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11E" w:rsidRPr="0016159F" w:rsidRDefault="004324C9" w:rsidP="00DD2D63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bookmarkStart w:id="0" w:name="_GoBack"/>
      <w:bookmarkEnd w:id="0"/>
      <w:r w:rsidRPr="0016159F"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-580390</wp:posOffset>
            </wp:positionV>
            <wp:extent cx="1313180" cy="666750"/>
            <wp:effectExtent l="0" t="0" r="1270" b="0"/>
            <wp:wrapNone/>
            <wp:docPr id="1" name="Image 1" descr="Description : At 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Description : At Logo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24C9" w:rsidRPr="0016159F" w:rsidRDefault="004324C9" w:rsidP="004324C9">
      <w:pPr>
        <w:tabs>
          <w:tab w:val="center" w:pos="4536"/>
          <w:tab w:val="right" w:pos="9072"/>
        </w:tabs>
        <w:spacing w:after="0" w:line="240" w:lineRule="auto"/>
        <w:ind w:left="-426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16159F">
        <w:rPr>
          <w:rFonts w:asciiTheme="majorBidi" w:hAnsiTheme="majorBidi" w:cstheme="majorBidi"/>
          <w:b/>
          <w:color w:val="000000" w:themeColor="text1"/>
          <w:sz w:val="24"/>
          <w:szCs w:val="24"/>
        </w:rPr>
        <w:t>ALGERIE TELECOM SPA - EPE</w:t>
      </w:r>
    </w:p>
    <w:p w:rsidR="004324C9" w:rsidRPr="0016159F" w:rsidRDefault="004324C9" w:rsidP="004324C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16159F">
        <w:rPr>
          <w:rFonts w:asciiTheme="majorBidi" w:hAnsiTheme="majorBidi" w:cstheme="majorBidi"/>
          <w:b/>
          <w:color w:val="000000" w:themeColor="text1"/>
          <w:sz w:val="24"/>
          <w:szCs w:val="24"/>
        </w:rPr>
        <w:t>SIEGE SOCIAL : Route Nationale N°05, cinq maisons, MOHAMMADIA, ALGER</w:t>
      </w:r>
    </w:p>
    <w:p w:rsidR="004324C9" w:rsidRPr="0016159F" w:rsidRDefault="004324C9" w:rsidP="004324C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16159F">
        <w:rPr>
          <w:rFonts w:asciiTheme="majorBidi" w:hAnsiTheme="majorBidi" w:cstheme="majorBidi"/>
          <w:b/>
          <w:color w:val="000000" w:themeColor="text1"/>
          <w:sz w:val="24"/>
          <w:szCs w:val="24"/>
        </w:rPr>
        <w:t>NIF : 000 216 001 808 337</w:t>
      </w:r>
    </w:p>
    <w:p w:rsidR="004324C9" w:rsidRPr="0016159F" w:rsidRDefault="004324C9" w:rsidP="004324C9">
      <w:pPr>
        <w:spacing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  <w:rtl/>
        </w:rPr>
      </w:pPr>
      <w:r w:rsidRPr="0016159F">
        <w:rPr>
          <w:rFonts w:asciiTheme="majorBidi" w:hAnsiTheme="majorBidi" w:cstheme="majorBidi"/>
          <w:b/>
          <w:color w:val="000000" w:themeColor="text1"/>
          <w:sz w:val="24"/>
          <w:szCs w:val="24"/>
        </w:rPr>
        <w:t>DIRECTION OPERATIONNELLE DE BOUIRA</w:t>
      </w:r>
    </w:p>
    <w:p w:rsidR="00493581" w:rsidRPr="0016159F" w:rsidRDefault="004324C9" w:rsidP="009524C8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16159F">
        <w:rPr>
          <w:rFonts w:asciiTheme="majorBidi" w:hAnsiTheme="majorBidi" w:cstheme="majorBidi"/>
          <w:b/>
          <w:color w:val="000000" w:themeColor="text1"/>
          <w:sz w:val="24"/>
          <w:szCs w:val="24"/>
        </w:rPr>
        <w:t>AVIS DE CONSULTATION NATIONALE</w:t>
      </w:r>
      <w:r w:rsidR="005A44F3" w:rsidRPr="001615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N° 31</w:t>
      </w:r>
      <w:r w:rsidRPr="001615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/2019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93581" w:rsidRPr="0016159F" w:rsidTr="00493581">
        <w:tc>
          <w:tcPr>
            <w:tcW w:w="9212" w:type="dxa"/>
          </w:tcPr>
          <w:p w:rsidR="00493581" w:rsidRPr="0016159F" w:rsidRDefault="00493581" w:rsidP="00FF746A">
            <w:pPr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</w:rPr>
            </w:pPr>
            <w:r w:rsidRPr="0016159F"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</w:rPr>
              <w:t>La Direction Opérationnelle d’Algérie Télécom de la wilaya de Bouira informe l’ensemble des soumissionnaires ayant participé à l’avis</w:t>
            </w:r>
            <w:r w:rsidR="00F64250" w:rsidRPr="0016159F"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</w:rPr>
              <w:t xml:space="preserve"> de consultation </w:t>
            </w:r>
            <w:r w:rsidRPr="0016159F"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</w:rPr>
              <w:t xml:space="preserve"> national</w:t>
            </w:r>
            <w:r w:rsidR="00630A98" w:rsidRPr="0016159F"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</w:rPr>
              <w:t>e</w:t>
            </w:r>
            <w:r w:rsidRPr="0016159F"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D134E0" w:rsidRPr="0016159F"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</w:rPr>
              <w:t>31</w:t>
            </w:r>
            <w:r w:rsidRPr="0016159F"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</w:rPr>
              <w:t>/2019;</w:t>
            </w:r>
            <w:r w:rsidR="00381ED4" w:rsidRPr="0016159F"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</w:rPr>
              <w:t xml:space="preserve"> que ce dernier </w:t>
            </w:r>
            <w:r w:rsidRPr="0016159F"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</w:rPr>
              <w:t>a été déclaré infructueu</w:t>
            </w:r>
            <w:r w:rsidR="00381ED4" w:rsidRPr="0016159F"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</w:rPr>
              <w:t>x</w:t>
            </w:r>
            <w:r w:rsidRPr="0016159F"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4324C9" w:rsidRPr="0016159F" w:rsidRDefault="004324C9" w:rsidP="004324C9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324C9" w:rsidRPr="0016159F" w:rsidRDefault="004324C9" w:rsidP="004324C9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6159F">
        <w:rPr>
          <w:rFonts w:asciiTheme="majorBidi" w:hAnsiTheme="majorBidi" w:cstheme="majorBidi"/>
          <w:color w:val="000000" w:themeColor="text1"/>
          <w:sz w:val="24"/>
          <w:szCs w:val="24"/>
        </w:rPr>
        <w:t>Le présent projet est constitué d’un seul lot comme suit :</w:t>
      </w:r>
    </w:p>
    <w:p w:rsidR="004324C9" w:rsidRPr="0016159F" w:rsidRDefault="004324C9" w:rsidP="004324C9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tbl>
      <w:tblPr>
        <w:tblW w:w="102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1134"/>
        <w:gridCol w:w="7440"/>
        <w:gridCol w:w="1639"/>
      </w:tblGrid>
      <w:tr w:rsidR="0016159F" w:rsidRPr="0016159F" w:rsidTr="00F72943">
        <w:trPr>
          <w:gridBefore w:val="1"/>
          <w:wBefore w:w="8" w:type="dxa"/>
          <w:trHeight w:val="426"/>
          <w:jc w:val="center"/>
        </w:trPr>
        <w:tc>
          <w:tcPr>
            <w:tcW w:w="1134" w:type="dxa"/>
            <w:shd w:val="clear" w:color="auto" w:fill="E6E6E6"/>
            <w:vAlign w:val="center"/>
          </w:tcPr>
          <w:p w:rsidR="004324C9" w:rsidRPr="0016159F" w:rsidRDefault="004324C9" w:rsidP="00F7294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6159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N° du Lot</w:t>
            </w:r>
          </w:p>
        </w:tc>
        <w:tc>
          <w:tcPr>
            <w:tcW w:w="7440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4324C9" w:rsidRPr="0016159F" w:rsidRDefault="004324C9" w:rsidP="00F7294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6159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Désignation</w:t>
            </w:r>
          </w:p>
        </w:tc>
        <w:tc>
          <w:tcPr>
            <w:tcW w:w="1639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324C9" w:rsidRPr="0016159F" w:rsidRDefault="004324C9" w:rsidP="00F7294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6159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Distance KM</w:t>
            </w:r>
          </w:p>
        </w:tc>
      </w:tr>
      <w:tr w:rsidR="0016159F" w:rsidRPr="0016159F" w:rsidTr="00F72943">
        <w:trPr>
          <w:trHeight w:hRule="exact" w:val="682"/>
          <w:jc w:val="center"/>
        </w:trPr>
        <w:tc>
          <w:tcPr>
            <w:tcW w:w="1142" w:type="dxa"/>
            <w:gridSpan w:val="2"/>
            <w:vAlign w:val="center"/>
          </w:tcPr>
          <w:p w:rsidR="004324C9" w:rsidRPr="0016159F" w:rsidRDefault="004324C9" w:rsidP="00F72943">
            <w:pPr>
              <w:spacing w:before="12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6159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440" w:type="dxa"/>
            <w:tcBorders>
              <w:right w:val="single" w:sz="4" w:space="0" w:color="auto"/>
            </w:tcBorders>
            <w:vAlign w:val="center"/>
          </w:tcPr>
          <w:p w:rsidR="004324C9" w:rsidRPr="0016159F" w:rsidRDefault="004324C9" w:rsidP="00F7294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6159F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Réalisation d’infrastructure d’accueil, pose et raccordement des câbles à fibres optique tronçon Bouira CA2 Ain </w:t>
            </w:r>
            <w:proofErr w:type="spellStart"/>
            <w:r w:rsidRPr="0016159F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Bessem</w:t>
            </w:r>
            <w:proofErr w:type="spellEnd"/>
            <w:r w:rsidRPr="0016159F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 CA /CDC (4G ATM) </w:t>
            </w:r>
          </w:p>
          <w:p w:rsidR="004324C9" w:rsidRPr="0016159F" w:rsidRDefault="004324C9" w:rsidP="00F7294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4324C9" w:rsidRPr="0016159F" w:rsidRDefault="004324C9" w:rsidP="00F7294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DZ"/>
              </w:rPr>
            </w:pPr>
          </w:p>
        </w:tc>
        <w:tc>
          <w:tcPr>
            <w:tcW w:w="1639" w:type="dxa"/>
            <w:tcBorders>
              <w:left w:val="single" w:sz="4" w:space="0" w:color="auto"/>
            </w:tcBorders>
            <w:vAlign w:val="center"/>
          </w:tcPr>
          <w:p w:rsidR="004324C9" w:rsidRPr="0016159F" w:rsidRDefault="004324C9" w:rsidP="00F7294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16159F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14,1km</w:t>
            </w:r>
          </w:p>
        </w:tc>
      </w:tr>
    </w:tbl>
    <w:p w:rsidR="00600C33" w:rsidRPr="0016159F" w:rsidRDefault="00600C33" w:rsidP="004324C9">
      <w:pPr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4324C9" w:rsidRPr="0016159F" w:rsidRDefault="004324C9" w:rsidP="00A051AE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615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Les entreprises intéressées peuvent retirer le cahier des charges auprès du </w:t>
      </w:r>
      <w:r w:rsidRPr="0016159F">
        <w:rPr>
          <w:rFonts w:asciiTheme="majorBidi" w:hAnsiTheme="majorBidi" w:cstheme="majorBidi"/>
          <w:b/>
          <w:color w:val="000000" w:themeColor="text1"/>
          <w:sz w:val="24"/>
          <w:szCs w:val="24"/>
        </w:rPr>
        <w:t>service des achats</w:t>
      </w:r>
      <w:r w:rsidRPr="001615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 la Direction Opérationnelle de Bouira, contre paiement de la somme de </w:t>
      </w:r>
      <w:r w:rsidRPr="0016159F">
        <w:rPr>
          <w:rFonts w:asciiTheme="majorBidi" w:hAnsiTheme="majorBidi" w:cstheme="majorBidi"/>
          <w:b/>
          <w:color w:val="000000" w:themeColor="text1"/>
          <w:sz w:val="24"/>
          <w:szCs w:val="24"/>
        </w:rPr>
        <w:t>2000.00</w:t>
      </w:r>
      <w:r w:rsidRPr="001615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DA, </w:t>
      </w:r>
      <w:r w:rsidR="00A051AE" w:rsidRPr="0016159F">
        <w:rPr>
          <w:rFonts w:asciiTheme="majorBidi" w:hAnsiTheme="majorBidi" w:cstheme="majorBidi"/>
          <w:color w:val="000000" w:themeColor="text1"/>
          <w:sz w:val="24"/>
          <w:szCs w:val="24"/>
        </w:rPr>
        <w:t>au</w:t>
      </w:r>
      <w:r w:rsidRPr="001615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près de l’agence BNA de Bouira, compte </w:t>
      </w:r>
      <w:r w:rsidR="00600C33" w:rsidRPr="001615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en </w:t>
      </w:r>
      <w:r w:rsidRPr="001615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dinars N° : </w:t>
      </w:r>
      <w:r w:rsidRPr="0016159F">
        <w:rPr>
          <w:rFonts w:asciiTheme="majorBidi" w:hAnsiTheme="majorBidi" w:cstheme="majorBidi"/>
          <w:b/>
          <w:color w:val="000000" w:themeColor="text1"/>
          <w:sz w:val="24"/>
          <w:szCs w:val="24"/>
        </w:rPr>
        <w:t>001004600300000173/02.</w:t>
      </w:r>
    </w:p>
    <w:p w:rsidR="002E1E73" w:rsidRPr="0016159F" w:rsidRDefault="004324C9" w:rsidP="00600C33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615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dossier administratif, l'offre technique et l'offre financière sont insérés dans des enveloppes séparées et fermées, indiquant, sur chaque enveloppe, la </w:t>
      </w:r>
      <w:r w:rsidRPr="0016159F">
        <w:rPr>
          <w:rFonts w:asciiTheme="majorBidi" w:hAnsiTheme="majorBidi" w:cstheme="majorBidi"/>
          <w:b/>
          <w:color w:val="000000" w:themeColor="text1"/>
          <w:sz w:val="24"/>
          <w:szCs w:val="24"/>
        </w:rPr>
        <w:t>dénomination du soumissionnaire</w:t>
      </w:r>
      <w:r w:rsidRPr="001615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la </w:t>
      </w:r>
      <w:r w:rsidRPr="0016159F">
        <w:rPr>
          <w:rFonts w:asciiTheme="majorBidi" w:hAnsiTheme="majorBidi" w:cstheme="majorBidi"/>
          <w:b/>
          <w:color w:val="000000" w:themeColor="text1"/>
          <w:sz w:val="24"/>
          <w:szCs w:val="24"/>
        </w:rPr>
        <w:t>référence</w:t>
      </w:r>
      <w:r w:rsidRPr="001615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et </w:t>
      </w:r>
      <w:r w:rsidRPr="001615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l'objet de la consultation </w:t>
      </w:r>
      <w:r w:rsidR="00600C33" w:rsidRPr="0016159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nationale</w:t>
      </w:r>
      <w:r w:rsidR="00600C33" w:rsidRPr="001615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615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ainsi que, sur chaque pli correspondant la mention </w:t>
      </w:r>
      <w:r w:rsidRPr="0016159F">
        <w:rPr>
          <w:rFonts w:asciiTheme="majorBidi" w:hAnsiTheme="majorBidi" w:cstheme="majorBidi"/>
          <w:b/>
          <w:color w:val="000000" w:themeColor="text1"/>
          <w:sz w:val="24"/>
          <w:szCs w:val="24"/>
        </w:rPr>
        <w:t>« dossier administratif», « offre technique »</w:t>
      </w:r>
      <w:r w:rsidRPr="001615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et « </w:t>
      </w:r>
      <w:r w:rsidRPr="0016159F">
        <w:rPr>
          <w:rFonts w:asciiTheme="majorBidi" w:hAnsiTheme="majorBidi" w:cstheme="majorBidi"/>
          <w:b/>
          <w:color w:val="000000" w:themeColor="text1"/>
          <w:sz w:val="24"/>
          <w:szCs w:val="24"/>
        </w:rPr>
        <w:t>offre financière</w:t>
      </w:r>
      <w:r w:rsidRPr="001615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» ; </w:t>
      </w:r>
    </w:p>
    <w:p w:rsidR="004324C9" w:rsidRPr="0016159F" w:rsidRDefault="0016159F" w:rsidP="00600C33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6159F"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w:pict>
          <v:rect id="Rectangle 4" o:spid="_x0000_s1026" style="position:absolute;margin-left:-53.95pt;margin-top:36.3pt;width:562.85pt;height:104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" strokecolor="#c00000" strokeweight="1.5pt">
            <v:textbox style="mso-next-textbox:#Rectangle 4">
              <w:txbxContent>
                <w:p w:rsidR="004324C9" w:rsidRPr="0034034D" w:rsidRDefault="004324C9" w:rsidP="007E4C0F">
                  <w:pPr>
                    <w:spacing w:after="0"/>
                    <w:jc w:val="center"/>
                    <w:rPr>
                      <w:rFonts w:ascii="Arial Narrow" w:hAnsi="Arial Narrow"/>
                      <w:b/>
                      <w:sz w:val="26"/>
                      <w:szCs w:val="26"/>
                    </w:rPr>
                  </w:pPr>
                  <w:r w:rsidRPr="0034034D">
                    <w:rPr>
                      <w:rFonts w:ascii="Arial Narrow" w:hAnsi="Arial Narrow"/>
                      <w:b/>
                      <w:sz w:val="26"/>
                      <w:szCs w:val="26"/>
                    </w:rPr>
                    <w:t>ALGERIE TELECOM - SPA</w:t>
                  </w:r>
                </w:p>
                <w:p w:rsidR="004324C9" w:rsidRPr="0034034D" w:rsidRDefault="004324C9" w:rsidP="007E4C0F">
                  <w:pPr>
                    <w:spacing w:after="0"/>
                    <w:jc w:val="center"/>
                    <w:rPr>
                      <w:rFonts w:ascii="Arial Narrow" w:hAnsi="Arial Narrow"/>
                      <w:b/>
                      <w:sz w:val="26"/>
                      <w:szCs w:val="26"/>
                    </w:rPr>
                  </w:pPr>
                  <w:r w:rsidRPr="0034034D">
                    <w:rPr>
                      <w:rFonts w:ascii="Arial Narrow" w:hAnsi="Arial Narrow"/>
                      <w:b/>
                      <w:sz w:val="26"/>
                      <w:szCs w:val="26"/>
                    </w:rPr>
                    <w:t>Direction Opérationnelle de la Wilaya de Bouira</w:t>
                  </w:r>
                </w:p>
                <w:p w:rsidR="004324C9" w:rsidRPr="007E4C0F" w:rsidRDefault="004324C9" w:rsidP="007E4C0F">
                  <w:pPr>
                    <w:spacing w:after="0"/>
                    <w:jc w:val="center"/>
                    <w:rPr>
                      <w:rFonts w:ascii="Arial Black" w:hAnsi="Arial Black"/>
                      <w:b/>
                      <w:bCs/>
                      <w:sz w:val="24"/>
                      <w:szCs w:val="24"/>
                    </w:rPr>
                  </w:pPr>
                  <w:r w:rsidRPr="007E4C0F">
                    <w:rPr>
                      <w:rFonts w:ascii="Arial Black" w:hAnsi="Arial Black"/>
                      <w:b/>
                      <w:sz w:val="24"/>
                      <w:szCs w:val="24"/>
                    </w:rPr>
                    <w:t>AVIS DE CONSULTATION NATIONALE</w:t>
                  </w:r>
                  <w:r w:rsidR="00426CEF" w:rsidRPr="007E4C0F">
                    <w:rPr>
                      <w:rFonts w:ascii="Arial Black" w:hAnsi="Arial Black"/>
                      <w:b/>
                      <w:sz w:val="24"/>
                      <w:szCs w:val="24"/>
                    </w:rPr>
                    <w:t xml:space="preserve"> </w:t>
                  </w:r>
                  <w:r w:rsidR="00426CEF" w:rsidRPr="007E4C0F">
                    <w:rPr>
                      <w:rFonts w:ascii="Arial Black" w:hAnsi="Arial Black"/>
                      <w:b/>
                      <w:bCs/>
                      <w:sz w:val="24"/>
                      <w:szCs w:val="24"/>
                    </w:rPr>
                    <w:t>N°31</w:t>
                  </w:r>
                  <w:r w:rsidRPr="007E4C0F">
                    <w:rPr>
                      <w:rFonts w:ascii="Arial Black" w:hAnsi="Arial Black"/>
                      <w:b/>
                      <w:bCs/>
                      <w:sz w:val="24"/>
                      <w:szCs w:val="24"/>
                    </w:rPr>
                    <w:t>/2019</w:t>
                  </w:r>
                </w:p>
                <w:p w:rsidR="004324C9" w:rsidRPr="007E4C0F" w:rsidRDefault="004324C9" w:rsidP="007E4C0F">
                  <w:pPr>
                    <w:spacing w:after="0"/>
                    <w:jc w:val="center"/>
                    <w:rPr>
                      <w:rFonts w:ascii="Arial Black" w:hAnsi="Arial Black"/>
                      <w:b/>
                      <w:bCs/>
                      <w:sz w:val="24"/>
                      <w:szCs w:val="24"/>
                    </w:rPr>
                  </w:pPr>
                  <w:r w:rsidRPr="007E4C0F">
                    <w:rPr>
                      <w:rFonts w:ascii="Arial Black" w:hAnsi="Arial Black"/>
                      <w:b/>
                      <w:bCs/>
                      <w:sz w:val="24"/>
                      <w:szCs w:val="24"/>
                    </w:rPr>
                    <w:t>&lt;&lt;</w:t>
                  </w:r>
                  <w:r w:rsidRPr="007E4C0F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Travaux de Réalisation d’infrastructure d’accueil, pose et raccordement des câbles à fibres optique </w:t>
                  </w:r>
                  <w:r w:rsidRPr="007E4C0F">
                    <w:rPr>
                      <w:rFonts w:ascii="Arial Black" w:hAnsi="Arial Black"/>
                      <w:b/>
                      <w:bCs/>
                      <w:sz w:val="24"/>
                      <w:szCs w:val="24"/>
                    </w:rPr>
                    <w:t>&gt;&gt;</w:t>
                  </w:r>
                </w:p>
                <w:p w:rsidR="004324C9" w:rsidRPr="0034034D" w:rsidRDefault="004324C9" w:rsidP="007E4C0F">
                  <w:pPr>
                    <w:spacing w:after="0"/>
                    <w:jc w:val="center"/>
                    <w:rPr>
                      <w:rFonts w:ascii="Arial Black" w:hAnsi="Arial Black"/>
                      <w:b/>
                      <w:bCs/>
                    </w:rPr>
                  </w:pPr>
                  <w:r w:rsidRPr="0034034D">
                    <w:rPr>
                      <w:rFonts w:ascii="Arial Black" w:hAnsi="Arial Black"/>
                      <w:b/>
                      <w:bCs/>
                    </w:rPr>
                    <w:t>&lt;&lt;A n’ouvrir que par la Commission d’ouverture des plis et d’évaluation des offres&gt;&gt;</w:t>
                  </w:r>
                </w:p>
              </w:txbxContent>
            </v:textbox>
          </v:rect>
        </w:pict>
      </w:r>
      <w:r w:rsidR="002E1E73" w:rsidRPr="001615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Ces </w:t>
      </w:r>
      <w:r w:rsidR="004324C9" w:rsidRPr="001615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trois enveloppes seront insérés dans une grande enveloppe qui doit être impérativement </w:t>
      </w:r>
      <w:r w:rsidR="004324C9" w:rsidRPr="0016159F">
        <w:rPr>
          <w:rFonts w:asciiTheme="majorBidi" w:hAnsiTheme="majorBidi" w:cstheme="majorBidi"/>
          <w:b/>
          <w:color w:val="000000" w:themeColor="text1"/>
          <w:sz w:val="24"/>
          <w:szCs w:val="24"/>
        </w:rPr>
        <w:t>anonyme</w:t>
      </w:r>
      <w:r w:rsidR="004324C9" w:rsidRPr="001615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et portera la mention : </w:t>
      </w:r>
    </w:p>
    <w:p w:rsidR="00B81F23" w:rsidRPr="0016159F" w:rsidRDefault="00B81F23" w:rsidP="004324C9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B81F23" w:rsidRPr="0016159F" w:rsidRDefault="00B81F23" w:rsidP="004324C9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324C9" w:rsidRPr="0016159F" w:rsidRDefault="004324C9" w:rsidP="004324C9">
      <w:pPr>
        <w:ind w:firstLine="708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324C9" w:rsidRPr="0016159F" w:rsidRDefault="004324C9" w:rsidP="004324C9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324C9" w:rsidRPr="0016159F" w:rsidRDefault="004324C9" w:rsidP="004324C9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6159F">
        <w:rPr>
          <w:rFonts w:asciiTheme="majorBidi" w:hAnsiTheme="majorBidi" w:cstheme="majorBidi"/>
          <w:color w:val="000000" w:themeColor="text1"/>
          <w:sz w:val="24"/>
          <w:szCs w:val="24"/>
        </w:rPr>
        <w:t>Si l’enveloppe extérieure n’est pas marquée comme indiqué ci-dessus, le service contractant ne sera en aucun cas responsable si l’offre est égarée ou qu’elle soit ouverte prématurément</w:t>
      </w:r>
    </w:p>
    <w:p w:rsidR="00600C33" w:rsidRPr="0016159F" w:rsidRDefault="004324C9" w:rsidP="004324C9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1615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</w:t>
      </w:r>
    </w:p>
    <w:p w:rsidR="002E1E73" w:rsidRPr="0016159F" w:rsidRDefault="002E1E73" w:rsidP="00600C33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2E1E73" w:rsidRPr="0016159F" w:rsidRDefault="002E1E73" w:rsidP="00600C33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2E1E73" w:rsidRPr="0016159F" w:rsidRDefault="002E1E73" w:rsidP="00600C33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324C9" w:rsidRPr="0016159F" w:rsidRDefault="004324C9" w:rsidP="00600C33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6159F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 xml:space="preserve">Les </w:t>
      </w:r>
      <w:r w:rsidR="00600C33" w:rsidRPr="001615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soumissionnaires </w:t>
      </w:r>
      <w:r w:rsidRPr="001615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doivent présenter leurs offres comme </w:t>
      </w:r>
      <w:r w:rsidR="00600C33" w:rsidRPr="0016159F">
        <w:rPr>
          <w:rFonts w:asciiTheme="majorBidi" w:hAnsiTheme="majorBidi" w:cstheme="majorBidi"/>
          <w:color w:val="000000" w:themeColor="text1"/>
          <w:sz w:val="24"/>
          <w:szCs w:val="24"/>
        </w:rPr>
        <w:t>suit</w:t>
      </w:r>
      <w:r w:rsidR="00600C33" w:rsidRPr="0016159F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 </w:t>
      </w:r>
      <w:r w:rsidRPr="0016159F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</w:p>
    <w:p w:rsidR="004324C9" w:rsidRPr="0016159F" w:rsidRDefault="004324C9" w:rsidP="004324C9">
      <w:pPr>
        <w:spacing w:after="0"/>
        <w:ind w:left="502"/>
        <w:contextualSpacing/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</w:pPr>
    </w:p>
    <w:p w:rsidR="004324C9" w:rsidRPr="0016159F" w:rsidRDefault="004324C9" w:rsidP="004324C9">
      <w:pPr>
        <w:spacing w:after="0"/>
        <w:ind w:left="502"/>
        <w:contextualSpacing/>
        <w:rPr>
          <w:rFonts w:asciiTheme="majorBidi" w:hAnsiTheme="majorBidi" w:cstheme="majorBidi"/>
          <w:iCs/>
          <w:color w:val="000000" w:themeColor="text1"/>
          <w:sz w:val="24"/>
          <w:szCs w:val="24"/>
        </w:rPr>
      </w:pPr>
      <w:r w:rsidRPr="0016159F">
        <w:rPr>
          <w:rFonts w:asciiTheme="majorBidi" w:hAnsiTheme="majorBidi" w:cstheme="majorBidi"/>
          <w:b/>
          <w:iCs/>
          <w:color w:val="000000" w:themeColor="text1"/>
          <w:sz w:val="24"/>
          <w:szCs w:val="24"/>
        </w:rPr>
        <w:t>La Première Enveloppe :</w:t>
      </w:r>
      <w:r w:rsidRPr="0016159F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 doit porter la mention « </w:t>
      </w:r>
      <w:r w:rsidRPr="0016159F">
        <w:rPr>
          <w:rFonts w:asciiTheme="majorBidi" w:hAnsiTheme="majorBidi" w:cstheme="majorBidi"/>
          <w:b/>
          <w:bCs/>
          <w:iCs/>
          <w:color w:val="000000" w:themeColor="text1"/>
          <w:sz w:val="24"/>
          <w:szCs w:val="24"/>
        </w:rPr>
        <w:t xml:space="preserve">Dossier administratif </w:t>
      </w:r>
      <w:r w:rsidRPr="0016159F">
        <w:rPr>
          <w:rFonts w:asciiTheme="majorBidi" w:hAnsiTheme="majorBidi" w:cstheme="majorBidi"/>
          <w:iCs/>
          <w:color w:val="000000" w:themeColor="text1"/>
          <w:sz w:val="24"/>
          <w:szCs w:val="24"/>
        </w:rPr>
        <w:t>» et devra contenir :</w:t>
      </w:r>
    </w:p>
    <w:p w:rsidR="004324C9" w:rsidRPr="0016159F" w:rsidRDefault="004324C9" w:rsidP="004324C9">
      <w:pPr>
        <w:widowControl w:val="0"/>
        <w:numPr>
          <w:ilvl w:val="0"/>
          <w:numId w:val="4"/>
        </w:numPr>
        <w:kinsoku w:val="0"/>
        <w:spacing w:after="0" w:line="240" w:lineRule="auto"/>
        <w:ind w:right="459"/>
        <w:jc w:val="both"/>
        <w:rPr>
          <w:rFonts w:asciiTheme="majorBidi" w:hAnsiTheme="majorBidi" w:cstheme="majorBidi"/>
          <w:color w:val="000000" w:themeColor="text1"/>
          <w:spacing w:val="4"/>
          <w:sz w:val="24"/>
          <w:szCs w:val="24"/>
        </w:rPr>
      </w:pPr>
      <w:r w:rsidRPr="0016159F">
        <w:rPr>
          <w:rFonts w:asciiTheme="majorBidi" w:hAnsiTheme="majorBidi" w:cstheme="majorBidi"/>
          <w:color w:val="000000" w:themeColor="text1"/>
          <w:spacing w:val="2"/>
          <w:sz w:val="24"/>
          <w:szCs w:val="24"/>
        </w:rPr>
        <w:t>Déclaration de probité, renseignée</w:t>
      </w:r>
      <w:r w:rsidRPr="0016159F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, signée, datée et portant le cachet du soumissionnaire, établie selon le </w:t>
      </w:r>
      <w:r w:rsidRPr="0016159F">
        <w:rPr>
          <w:rFonts w:asciiTheme="majorBidi" w:hAnsiTheme="majorBidi" w:cstheme="majorBidi"/>
          <w:color w:val="000000" w:themeColor="text1"/>
          <w:spacing w:val="4"/>
          <w:sz w:val="24"/>
          <w:szCs w:val="24"/>
        </w:rPr>
        <w:t>modèle joint en annexe CCAG.</w:t>
      </w:r>
    </w:p>
    <w:p w:rsidR="004324C9" w:rsidRPr="0016159F" w:rsidRDefault="004324C9" w:rsidP="004324C9">
      <w:pPr>
        <w:widowControl w:val="0"/>
        <w:numPr>
          <w:ilvl w:val="0"/>
          <w:numId w:val="4"/>
        </w:numPr>
        <w:tabs>
          <w:tab w:val="num" w:pos="284"/>
        </w:tabs>
        <w:kinsoku w:val="0"/>
        <w:spacing w:after="0" w:line="240" w:lineRule="auto"/>
        <w:ind w:right="459"/>
        <w:jc w:val="both"/>
        <w:rPr>
          <w:rFonts w:asciiTheme="majorBidi" w:hAnsiTheme="majorBidi" w:cstheme="majorBidi"/>
          <w:color w:val="000000" w:themeColor="text1"/>
          <w:spacing w:val="4"/>
          <w:sz w:val="24"/>
          <w:szCs w:val="24"/>
        </w:rPr>
      </w:pPr>
      <w:r w:rsidRPr="0016159F">
        <w:rPr>
          <w:rFonts w:asciiTheme="majorBidi" w:hAnsiTheme="majorBidi" w:cstheme="majorBidi"/>
          <w:color w:val="000000" w:themeColor="text1"/>
          <w:spacing w:val="5"/>
          <w:sz w:val="24"/>
          <w:szCs w:val="24"/>
        </w:rPr>
        <w:t>Copie du numéro d’identification fiscale (NIF) ;</w:t>
      </w:r>
    </w:p>
    <w:p w:rsidR="004324C9" w:rsidRPr="0016159F" w:rsidRDefault="004324C9" w:rsidP="004324C9">
      <w:pPr>
        <w:widowControl w:val="0"/>
        <w:numPr>
          <w:ilvl w:val="0"/>
          <w:numId w:val="4"/>
        </w:numPr>
        <w:tabs>
          <w:tab w:val="num" w:pos="284"/>
        </w:tabs>
        <w:kinsoku w:val="0"/>
        <w:spacing w:after="0" w:line="240" w:lineRule="auto"/>
        <w:ind w:right="459"/>
        <w:jc w:val="both"/>
        <w:rPr>
          <w:rFonts w:asciiTheme="majorBidi" w:hAnsiTheme="majorBidi" w:cstheme="majorBidi"/>
          <w:color w:val="000000" w:themeColor="text1"/>
          <w:spacing w:val="4"/>
          <w:sz w:val="24"/>
          <w:szCs w:val="24"/>
        </w:rPr>
      </w:pPr>
      <w:r w:rsidRPr="0016159F">
        <w:rPr>
          <w:rFonts w:asciiTheme="majorBidi" w:hAnsiTheme="majorBidi" w:cstheme="majorBidi"/>
          <w:color w:val="000000" w:themeColor="text1"/>
          <w:spacing w:val="3"/>
          <w:sz w:val="24"/>
          <w:szCs w:val="24"/>
        </w:rPr>
        <w:t xml:space="preserve">Copie des </w:t>
      </w:r>
      <w:r w:rsidRPr="0016159F">
        <w:rPr>
          <w:rFonts w:asciiTheme="majorBidi" w:hAnsiTheme="majorBidi" w:cstheme="majorBidi"/>
          <w:color w:val="000000" w:themeColor="text1"/>
          <w:spacing w:val="5"/>
          <w:sz w:val="24"/>
          <w:szCs w:val="24"/>
        </w:rPr>
        <w:t>statuts de l’entreprise (SARL- EURL….</w:t>
      </w:r>
      <w:r w:rsidRPr="0016159F">
        <w:rPr>
          <w:rFonts w:asciiTheme="majorBidi" w:hAnsiTheme="majorBidi" w:cstheme="majorBidi"/>
          <w:color w:val="000000" w:themeColor="text1"/>
          <w:spacing w:val="4"/>
          <w:sz w:val="24"/>
          <w:szCs w:val="24"/>
        </w:rPr>
        <w:t xml:space="preserve"> le cas échéant ;</w:t>
      </w:r>
    </w:p>
    <w:p w:rsidR="004324C9" w:rsidRPr="0016159F" w:rsidRDefault="004324C9" w:rsidP="004324C9">
      <w:pPr>
        <w:widowControl w:val="0"/>
        <w:numPr>
          <w:ilvl w:val="0"/>
          <w:numId w:val="4"/>
        </w:numPr>
        <w:tabs>
          <w:tab w:val="num" w:pos="504"/>
        </w:tabs>
        <w:kinsoku w:val="0"/>
        <w:spacing w:after="0" w:line="264" w:lineRule="auto"/>
        <w:ind w:right="459"/>
        <w:jc w:val="both"/>
        <w:rPr>
          <w:rFonts w:asciiTheme="majorBidi" w:hAnsiTheme="majorBidi" w:cstheme="majorBidi"/>
          <w:color w:val="000000" w:themeColor="text1"/>
          <w:spacing w:val="3"/>
          <w:sz w:val="24"/>
          <w:szCs w:val="24"/>
        </w:rPr>
      </w:pPr>
      <w:r w:rsidRPr="0016159F">
        <w:rPr>
          <w:rFonts w:asciiTheme="majorBidi" w:hAnsiTheme="majorBidi" w:cstheme="majorBidi"/>
          <w:color w:val="000000" w:themeColor="text1"/>
          <w:spacing w:val="3"/>
          <w:sz w:val="24"/>
          <w:szCs w:val="24"/>
        </w:rPr>
        <w:t>Copie de l’extrait du registre de commerce ;</w:t>
      </w:r>
    </w:p>
    <w:p w:rsidR="004324C9" w:rsidRPr="0016159F" w:rsidRDefault="004324C9" w:rsidP="004324C9">
      <w:pPr>
        <w:widowControl w:val="0"/>
        <w:numPr>
          <w:ilvl w:val="0"/>
          <w:numId w:val="4"/>
        </w:numPr>
        <w:tabs>
          <w:tab w:val="num" w:pos="284"/>
        </w:tabs>
        <w:kinsoku w:val="0"/>
        <w:spacing w:after="0" w:line="240" w:lineRule="auto"/>
        <w:ind w:right="459"/>
        <w:jc w:val="both"/>
        <w:rPr>
          <w:rFonts w:asciiTheme="majorBidi" w:hAnsiTheme="majorBidi" w:cstheme="majorBidi"/>
          <w:color w:val="000000" w:themeColor="text1"/>
          <w:spacing w:val="4"/>
          <w:sz w:val="24"/>
          <w:szCs w:val="24"/>
        </w:rPr>
      </w:pPr>
      <w:r w:rsidRPr="0016159F">
        <w:rPr>
          <w:rFonts w:asciiTheme="majorBidi" w:hAnsiTheme="majorBidi" w:cstheme="majorBidi"/>
          <w:color w:val="000000" w:themeColor="text1"/>
          <w:spacing w:val="3"/>
          <w:sz w:val="24"/>
          <w:szCs w:val="24"/>
        </w:rPr>
        <w:t>Copie de l’e</w:t>
      </w:r>
      <w:r w:rsidRPr="0016159F">
        <w:rPr>
          <w:rFonts w:asciiTheme="majorBidi" w:hAnsiTheme="majorBidi" w:cstheme="majorBidi"/>
          <w:color w:val="000000" w:themeColor="text1"/>
          <w:spacing w:val="5"/>
          <w:sz w:val="24"/>
          <w:szCs w:val="24"/>
        </w:rPr>
        <w:t>xtrait de rôle en cours de validité apuré ou avec échéancier de paiement ;</w:t>
      </w:r>
    </w:p>
    <w:p w:rsidR="004324C9" w:rsidRPr="0016159F" w:rsidRDefault="004324C9" w:rsidP="004324C9">
      <w:pPr>
        <w:widowControl w:val="0"/>
        <w:numPr>
          <w:ilvl w:val="0"/>
          <w:numId w:val="4"/>
        </w:numPr>
        <w:tabs>
          <w:tab w:val="num" w:pos="284"/>
        </w:tabs>
        <w:kinsoku w:val="0"/>
        <w:spacing w:after="0" w:line="240" w:lineRule="auto"/>
        <w:ind w:right="459"/>
        <w:jc w:val="both"/>
        <w:rPr>
          <w:rFonts w:asciiTheme="majorBidi" w:hAnsiTheme="majorBidi" w:cstheme="majorBidi"/>
          <w:color w:val="000000" w:themeColor="text1"/>
          <w:spacing w:val="4"/>
          <w:sz w:val="24"/>
          <w:szCs w:val="24"/>
        </w:rPr>
      </w:pPr>
      <w:r w:rsidRPr="0016159F">
        <w:rPr>
          <w:rFonts w:asciiTheme="majorBidi" w:hAnsiTheme="majorBidi" w:cstheme="majorBidi"/>
          <w:color w:val="000000" w:themeColor="text1"/>
          <w:spacing w:val="5"/>
          <w:sz w:val="24"/>
          <w:szCs w:val="24"/>
        </w:rPr>
        <w:t>Attestation de mise à jour (CNAS, CASNOS) en cours de validité ;</w:t>
      </w:r>
    </w:p>
    <w:p w:rsidR="004324C9" w:rsidRPr="0016159F" w:rsidRDefault="004324C9" w:rsidP="004324C9">
      <w:pPr>
        <w:widowControl w:val="0"/>
        <w:numPr>
          <w:ilvl w:val="0"/>
          <w:numId w:val="4"/>
        </w:numPr>
        <w:tabs>
          <w:tab w:val="num" w:pos="284"/>
        </w:tabs>
        <w:kinsoku w:val="0"/>
        <w:spacing w:after="0" w:line="240" w:lineRule="auto"/>
        <w:ind w:right="459"/>
        <w:jc w:val="both"/>
        <w:rPr>
          <w:rFonts w:asciiTheme="majorBidi" w:hAnsiTheme="majorBidi" w:cstheme="majorBidi"/>
          <w:color w:val="000000" w:themeColor="text1"/>
          <w:spacing w:val="4"/>
          <w:sz w:val="24"/>
          <w:szCs w:val="24"/>
        </w:rPr>
      </w:pPr>
      <w:r w:rsidRPr="0016159F">
        <w:rPr>
          <w:rFonts w:asciiTheme="majorBidi" w:hAnsiTheme="majorBidi" w:cstheme="majorBidi"/>
          <w:color w:val="000000" w:themeColor="text1"/>
          <w:spacing w:val="5"/>
          <w:sz w:val="24"/>
          <w:szCs w:val="24"/>
        </w:rPr>
        <w:t>L’extrait du casier judicaire N° 03 du soumissionnaire lorsqu’il s’agit d’une personne physique et du gérant ou du directeur général de l’entreprise lorsqu’il s’agit d’une personne morale en cours de validité ;</w:t>
      </w:r>
    </w:p>
    <w:p w:rsidR="004324C9" w:rsidRPr="0016159F" w:rsidRDefault="004324C9" w:rsidP="00600C33">
      <w:pPr>
        <w:widowControl w:val="0"/>
        <w:numPr>
          <w:ilvl w:val="0"/>
          <w:numId w:val="4"/>
        </w:numPr>
        <w:tabs>
          <w:tab w:val="num" w:pos="284"/>
        </w:tabs>
        <w:kinsoku w:val="0"/>
        <w:spacing w:after="0" w:line="240" w:lineRule="auto"/>
        <w:ind w:right="459"/>
        <w:jc w:val="both"/>
        <w:rPr>
          <w:rFonts w:asciiTheme="majorBidi" w:hAnsiTheme="majorBidi" w:cstheme="majorBidi"/>
          <w:color w:val="000000" w:themeColor="text1"/>
          <w:spacing w:val="4"/>
          <w:sz w:val="24"/>
          <w:szCs w:val="24"/>
        </w:rPr>
      </w:pPr>
      <w:r w:rsidRPr="0016159F">
        <w:rPr>
          <w:rFonts w:asciiTheme="majorBidi" w:hAnsiTheme="majorBidi" w:cstheme="majorBidi"/>
          <w:color w:val="000000" w:themeColor="text1"/>
          <w:spacing w:val="4"/>
          <w:sz w:val="24"/>
          <w:szCs w:val="24"/>
        </w:rPr>
        <w:t xml:space="preserve">La convention du groupement dument </w:t>
      </w:r>
      <w:r w:rsidR="00600C33" w:rsidRPr="0016159F">
        <w:rPr>
          <w:rFonts w:asciiTheme="majorBidi" w:hAnsiTheme="majorBidi" w:cstheme="majorBidi"/>
          <w:color w:val="000000" w:themeColor="text1"/>
          <w:spacing w:val="4"/>
          <w:sz w:val="24"/>
          <w:szCs w:val="24"/>
        </w:rPr>
        <w:t xml:space="preserve">datée et signée </w:t>
      </w:r>
      <w:r w:rsidRPr="0016159F">
        <w:rPr>
          <w:rFonts w:asciiTheme="majorBidi" w:hAnsiTheme="majorBidi" w:cstheme="majorBidi"/>
          <w:color w:val="000000" w:themeColor="text1"/>
          <w:spacing w:val="4"/>
          <w:sz w:val="24"/>
          <w:szCs w:val="24"/>
        </w:rPr>
        <w:t xml:space="preserve">par les fondés </w:t>
      </w:r>
      <w:r w:rsidR="00600C33" w:rsidRPr="0016159F">
        <w:rPr>
          <w:rFonts w:asciiTheme="majorBidi" w:hAnsiTheme="majorBidi" w:cstheme="majorBidi"/>
          <w:color w:val="000000" w:themeColor="text1"/>
          <w:spacing w:val="4"/>
          <w:sz w:val="24"/>
          <w:szCs w:val="24"/>
        </w:rPr>
        <w:t xml:space="preserve">de pouvoirs </w:t>
      </w:r>
      <w:r w:rsidRPr="0016159F">
        <w:rPr>
          <w:rFonts w:asciiTheme="majorBidi" w:hAnsiTheme="majorBidi" w:cstheme="majorBidi"/>
          <w:color w:val="000000" w:themeColor="text1"/>
          <w:spacing w:val="4"/>
          <w:sz w:val="24"/>
          <w:szCs w:val="24"/>
        </w:rPr>
        <w:t>des entreprises respectives, le cas échéant.</w:t>
      </w:r>
    </w:p>
    <w:p w:rsidR="004324C9" w:rsidRPr="0016159F" w:rsidRDefault="004324C9" w:rsidP="004324C9">
      <w:pPr>
        <w:widowControl w:val="0"/>
        <w:numPr>
          <w:ilvl w:val="0"/>
          <w:numId w:val="4"/>
        </w:numPr>
        <w:tabs>
          <w:tab w:val="num" w:pos="284"/>
        </w:tabs>
        <w:kinsoku w:val="0"/>
        <w:spacing w:after="0" w:line="240" w:lineRule="auto"/>
        <w:ind w:right="459"/>
        <w:jc w:val="both"/>
        <w:rPr>
          <w:rFonts w:asciiTheme="majorBidi" w:hAnsiTheme="majorBidi" w:cstheme="majorBidi"/>
          <w:color w:val="000000" w:themeColor="text1"/>
          <w:spacing w:val="4"/>
          <w:sz w:val="24"/>
          <w:szCs w:val="24"/>
        </w:rPr>
      </w:pPr>
      <w:r w:rsidRPr="0016159F">
        <w:rPr>
          <w:rFonts w:asciiTheme="majorBidi" w:hAnsiTheme="majorBidi" w:cstheme="majorBidi"/>
          <w:color w:val="000000" w:themeColor="text1"/>
          <w:spacing w:val="5"/>
          <w:sz w:val="24"/>
          <w:szCs w:val="24"/>
        </w:rPr>
        <w:t xml:space="preserve">Une copie de certificat de classification et qualification professionnelle contenant l’activité hydraulique et/ou des travaux publics en cour de validité. </w:t>
      </w:r>
    </w:p>
    <w:p w:rsidR="004324C9" w:rsidRPr="0016159F" w:rsidRDefault="004324C9" w:rsidP="00600C33">
      <w:pPr>
        <w:widowControl w:val="0"/>
        <w:numPr>
          <w:ilvl w:val="0"/>
          <w:numId w:val="4"/>
        </w:numPr>
        <w:tabs>
          <w:tab w:val="num" w:pos="284"/>
        </w:tabs>
        <w:kinsoku w:val="0"/>
        <w:spacing w:after="0" w:line="240" w:lineRule="auto"/>
        <w:ind w:right="459"/>
        <w:jc w:val="both"/>
        <w:rPr>
          <w:rFonts w:asciiTheme="majorBidi" w:hAnsiTheme="majorBidi" w:cstheme="majorBidi"/>
          <w:color w:val="000000" w:themeColor="text1"/>
          <w:spacing w:val="4"/>
          <w:sz w:val="24"/>
          <w:szCs w:val="24"/>
        </w:rPr>
      </w:pPr>
      <w:r w:rsidRPr="0016159F">
        <w:rPr>
          <w:rFonts w:asciiTheme="majorBidi" w:hAnsiTheme="majorBidi" w:cstheme="majorBidi"/>
          <w:color w:val="000000" w:themeColor="text1"/>
          <w:spacing w:val="5"/>
          <w:sz w:val="24"/>
          <w:szCs w:val="24"/>
        </w:rPr>
        <w:t xml:space="preserve">Décision d’attribution des privilèges fiscaux et d’aide financière pour les entreprises </w:t>
      </w:r>
      <w:r w:rsidR="00600C33" w:rsidRPr="0016159F">
        <w:rPr>
          <w:rFonts w:asciiTheme="majorBidi" w:hAnsiTheme="majorBidi" w:cstheme="majorBidi"/>
          <w:color w:val="000000" w:themeColor="text1"/>
          <w:spacing w:val="5"/>
          <w:sz w:val="24"/>
          <w:szCs w:val="24"/>
        </w:rPr>
        <w:t xml:space="preserve">exerçant </w:t>
      </w:r>
      <w:r w:rsidRPr="0016159F">
        <w:rPr>
          <w:rFonts w:asciiTheme="majorBidi" w:hAnsiTheme="majorBidi" w:cstheme="majorBidi"/>
          <w:color w:val="000000" w:themeColor="text1"/>
          <w:spacing w:val="5"/>
          <w:sz w:val="24"/>
          <w:szCs w:val="24"/>
        </w:rPr>
        <w:t xml:space="preserve">dans le cadre de </w:t>
      </w:r>
      <w:r w:rsidR="006A7594" w:rsidRPr="0016159F">
        <w:rPr>
          <w:rFonts w:asciiTheme="majorBidi" w:hAnsiTheme="majorBidi" w:cstheme="majorBidi"/>
          <w:color w:val="000000" w:themeColor="text1"/>
          <w:spacing w:val="5"/>
          <w:sz w:val="24"/>
          <w:szCs w:val="24"/>
        </w:rPr>
        <w:t>l’ANSEJ,</w:t>
      </w:r>
      <w:r w:rsidRPr="0016159F">
        <w:rPr>
          <w:rFonts w:asciiTheme="majorBidi" w:hAnsiTheme="majorBidi" w:cstheme="majorBidi"/>
          <w:color w:val="000000" w:themeColor="text1"/>
          <w:spacing w:val="5"/>
          <w:sz w:val="24"/>
          <w:szCs w:val="24"/>
        </w:rPr>
        <w:t xml:space="preserve"> </w:t>
      </w:r>
      <w:r w:rsidR="003B00BD" w:rsidRPr="0016159F">
        <w:rPr>
          <w:rFonts w:asciiTheme="majorBidi" w:hAnsiTheme="majorBidi" w:cstheme="majorBidi"/>
          <w:color w:val="000000" w:themeColor="text1"/>
          <w:spacing w:val="5"/>
          <w:sz w:val="24"/>
          <w:szCs w:val="24"/>
        </w:rPr>
        <w:t>CNAC,</w:t>
      </w:r>
      <w:r w:rsidRPr="0016159F">
        <w:rPr>
          <w:rFonts w:asciiTheme="majorBidi" w:hAnsiTheme="majorBidi" w:cstheme="majorBidi"/>
          <w:color w:val="000000" w:themeColor="text1"/>
          <w:spacing w:val="5"/>
          <w:sz w:val="24"/>
          <w:szCs w:val="24"/>
        </w:rPr>
        <w:t xml:space="preserve"> ANGEM.</w:t>
      </w:r>
    </w:p>
    <w:p w:rsidR="004324C9" w:rsidRPr="0016159F" w:rsidRDefault="004324C9" w:rsidP="004324C9">
      <w:pPr>
        <w:ind w:left="502"/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324C9" w:rsidRPr="0016159F" w:rsidRDefault="004324C9" w:rsidP="004324C9">
      <w:pPr>
        <w:ind w:left="502"/>
        <w:contextualSpacing/>
        <w:rPr>
          <w:rFonts w:asciiTheme="majorBidi" w:hAnsiTheme="majorBidi" w:cstheme="majorBidi"/>
          <w:iCs/>
          <w:color w:val="000000" w:themeColor="text1"/>
          <w:sz w:val="24"/>
          <w:szCs w:val="24"/>
        </w:rPr>
      </w:pPr>
      <w:r w:rsidRPr="0016159F">
        <w:rPr>
          <w:rFonts w:asciiTheme="majorBidi" w:hAnsiTheme="majorBidi" w:cstheme="majorBidi"/>
          <w:b/>
          <w:iCs/>
          <w:color w:val="000000" w:themeColor="text1"/>
          <w:sz w:val="24"/>
          <w:szCs w:val="24"/>
        </w:rPr>
        <w:t>La deuxième enveloppe :</w:t>
      </w:r>
      <w:r w:rsidRPr="0016159F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 doit porter la mention «</w:t>
      </w:r>
      <w:r w:rsidRPr="0016159F">
        <w:rPr>
          <w:rFonts w:asciiTheme="majorBidi" w:hAnsiTheme="majorBidi" w:cstheme="majorBidi"/>
          <w:b/>
          <w:iCs/>
          <w:color w:val="000000" w:themeColor="text1"/>
          <w:spacing w:val="5"/>
          <w:sz w:val="24"/>
          <w:szCs w:val="24"/>
        </w:rPr>
        <w:t>offre technique</w:t>
      </w:r>
      <w:r w:rsidRPr="0016159F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» </w:t>
      </w:r>
    </w:p>
    <w:p w:rsidR="004324C9" w:rsidRPr="0016159F" w:rsidRDefault="004324C9" w:rsidP="00600C33">
      <w:pPr>
        <w:spacing w:before="120" w:after="120"/>
        <w:jc w:val="both"/>
        <w:rPr>
          <w:rFonts w:asciiTheme="majorBidi" w:hAnsiTheme="majorBidi" w:cstheme="majorBidi"/>
          <w:iCs/>
          <w:color w:val="000000" w:themeColor="text1"/>
          <w:spacing w:val="6"/>
          <w:sz w:val="24"/>
          <w:szCs w:val="24"/>
        </w:rPr>
      </w:pPr>
      <w:r w:rsidRPr="0016159F">
        <w:rPr>
          <w:rFonts w:asciiTheme="majorBidi" w:hAnsiTheme="majorBidi" w:cstheme="majorBidi"/>
          <w:iCs/>
          <w:color w:val="000000" w:themeColor="text1"/>
          <w:spacing w:val="11"/>
          <w:sz w:val="24"/>
          <w:szCs w:val="24"/>
        </w:rPr>
        <w:t xml:space="preserve"> A Insérer dans une enveloppe à part portant la mention</w:t>
      </w:r>
      <w:r w:rsidRPr="0016159F">
        <w:rPr>
          <w:rFonts w:asciiTheme="majorBidi" w:hAnsiTheme="majorBidi" w:cstheme="majorBidi"/>
          <w:b/>
          <w:iCs/>
          <w:color w:val="000000" w:themeColor="text1"/>
          <w:spacing w:val="5"/>
          <w:sz w:val="24"/>
          <w:szCs w:val="24"/>
        </w:rPr>
        <w:t xml:space="preserve"> «offre technique» </w:t>
      </w:r>
      <w:r w:rsidRPr="0016159F">
        <w:rPr>
          <w:rFonts w:asciiTheme="majorBidi" w:hAnsiTheme="majorBidi" w:cstheme="majorBidi"/>
          <w:bCs/>
          <w:iCs/>
          <w:color w:val="000000" w:themeColor="text1"/>
          <w:spacing w:val="6"/>
          <w:sz w:val="24"/>
          <w:szCs w:val="24"/>
        </w:rPr>
        <w:t xml:space="preserve">suivie de </w:t>
      </w:r>
      <w:r w:rsidRPr="0016159F">
        <w:rPr>
          <w:rFonts w:asciiTheme="majorBidi" w:hAnsiTheme="majorBidi" w:cstheme="majorBidi"/>
          <w:b/>
          <w:bCs/>
          <w:iCs/>
          <w:color w:val="000000" w:themeColor="text1"/>
          <w:spacing w:val="6"/>
          <w:sz w:val="24"/>
          <w:szCs w:val="24"/>
        </w:rPr>
        <w:t>la dénomination du soumissionnaire</w:t>
      </w:r>
      <w:r w:rsidRPr="0016159F">
        <w:rPr>
          <w:rFonts w:asciiTheme="majorBidi" w:hAnsiTheme="majorBidi" w:cstheme="majorBidi"/>
          <w:bCs/>
          <w:iCs/>
          <w:color w:val="000000" w:themeColor="text1"/>
          <w:spacing w:val="6"/>
          <w:sz w:val="24"/>
          <w:szCs w:val="24"/>
        </w:rPr>
        <w:t xml:space="preserve">, numéro </w:t>
      </w:r>
      <w:r w:rsidRPr="0016159F">
        <w:rPr>
          <w:rFonts w:asciiTheme="majorBidi" w:hAnsiTheme="majorBidi" w:cstheme="majorBidi"/>
          <w:b/>
          <w:bCs/>
          <w:iCs/>
          <w:color w:val="000000" w:themeColor="text1"/>
          <w:spacing w:val="6"/>
          <w:sz w:val="24"/>
          <w:szCs w:val="24"/>
        </w:rPr>
        <w:t xml:space="preserve">et l’objet de la consultation </w:t>
      </w:r>
      <w:r w:rsidR="00600C33" w:rsidRPr="0016159F">
        <w:rPr>
          <w:rFonts w:asciiTheme="majorBidi" w:hAnsiTheme="majorBidi" w:cstheme="majorBidi"/>
          <w:b/>
          <w:bCs/>
          <w:iCs/>
          <w:color w:val="000000" w:themeColor="text1"/>
          <w:spacing w:val="6"/>
          <w:sz w:val="24"/>
          <w:szCs w:val="24"/>
        </w:rPr>
        <w:t xml:space="preserve">nationale </w:t>
      </w:r>
      <w:r w:rsidRPr="0016159F">
        <w:rPr>
          <w:rFonts w:asciiTheme="majorBidi" w:hAnsiTheme="majorBidi" w:cstheme="majorBidi"/>
          <w:iCs/>
          <w:color w:val="000000" w:themeColor="text1"/>
          <w:spacing w:val="6"/>
          <w:sz w:val="24"/>
          <w:szCs w:val="24"/>
        </w:rPr>
        <w:t>devant comprendre ce qui suit :</w:t>
      </w:r>
    </w:p>
    <w:p w:rsidR="004324C9" w:rsidRPr="0016159F" w:rsidRDefault="004324C9" w:rsidP="004324C9">
      <w:pPr>
        <w:widowControl w:val="0"/>
        <w:numPr>
          <w:ilvl w:val="0"/>
          <w:numId w:val="6"/>
        </w:numPr>
        <w:kinsoku w:val="0"/>
        <w:spacing w:after="0" w:line="240" w:lineRule="auto"/>
        <w:ind w:right="459"/>
        <w:jc w:val="both"/>
        <w:rPr>
          <w:rFonts w:asciiTheme="majorBidi" w:hAnsiTheme="majorBidi" w:cstheme="majorBidi"/>
          <w:color w:val="000000" w:themeColor="text1"/>
          <w:spacing w:val="4"/>
          <w:sz w:val="24"/>
          <w:szCs w:val="24"/>
        </w:rPr>
      </w:pPr>
      <w:r w:rsidRPr="0016159F">
        <w:rPr>
          <w:rFonts w:asciiTheme="majorBidi" w:hAnsiTheme="majorBidi" w:cstheme="majorBidi"/>
          <w:color w:val="000000" w:themeColor="text1"/>
          <w:spacing w:val="5"/>
          <w:sz w:val="24"/>
          <w:szCs w:val="24"/>
        </w:rPr>
        <w:t xml:space="preserve">Le présent cahier des charges, dûment paraphé par la soumissionnaire sur chaque page, cacheté et signé dans sa dernière page, portant la mention </w:t>
      </w:r>
      <w:r w:rsidRPr="0016159F">
        <w:rPr>
          <w:rFonts w:asciiTheme="majorBidi" w:hAnsiTheme="majorBidi" w:cstheme="majorBidi"/>
          <w:b/>
          <w:bCs/>
          <w:color w:val="000000" w:themeColor="text1"/>
          <w:spacing w:val="5"/>
          <w:sz w:val="24"/>
          <w:szCs w:val="24"/>
        </w:rPr>
        <w:t>« lu et accepté ».</w:t>
      </w:r>
    </w:p>
    <w:p w:rsidR="004324C9" w:rsidRPr="0016159F" w:rsidRDefault="004324C9" w:rsidP="004324C9">
      <w:pPr>
        <w:widowControl w:val="0"/>
        <w:numPr>
          <w:ilvl w:val="0"/>
          <w:numId w:val="6"/>
        </w:numPr>
        <w:kinsoku w:val="0"/>
        <w:spacing w:after="0" w:line="240" w:lineRule="auto"/>
        <w:ind w:right="459"/>
        <w:jc w:val="both"/>
        <w:rPr>
          <w:rFonts w:asciiTheme="majorBidi" w:hAnsiTheme="majorBidi" w:cstheme="majorBidi"/>
          <w:color w:val="000000" w:themeColor="text1"/>
          <w:spacing w:val="4"/>
          <w:sz w:val="24"/>
          <w:szCs w:val="24"/>
        </w:rPr>
      </w:pPr>
      <w:r w:rsidRPr="0016159F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Déclaration à souscrire, renseignée, signée, datée et portant le cachet du soumissionnaire, établie selon le </w:t>
      </w:r>
      <w:r w:rsidRPr="0016159F">
        <w:rPr>
          <w:rFonts w:asciiTheme="majorBidi" w:hAnsiTheme="majorBidi" w:cstheme="majorBidi"/>
          <w:color w:val="000000" w:themeColor="text1"/>
          <w:spacing w:val="4"/>
          <w:sz w:val="24"/>
          <w:szCs w:val="24"/>
        </w:rPr>
        <w:t>modèle joint en annexe CCAG.</w:t>
      </w:r>
    </w:p>
    <w:p w:rsidR="004324C9" w:rsidRPr="0016159F" w:rsidRDefault="004324C9" w:rsidP="004324C9">
      <w:pPr>
        <w:widowControl w:val="0"/>
        <w:numPr>
          <w:ilvl w:val="0"/>
          <w:numId w:val="6"/>
        </w:numPr>
        <w:kinsoku w:val="0"/>
        <w:spacing w:after="0" w:line="240" w:lineRule="auto"/>
        <w:ind w:right="459"/>
        <w:jc w:val="both"/>
        <w:rPr>
          <w:rFonts w:asciiTheme="majorBidi" w:hAnsiTheme="majorBidi" w:cstheme="majorBidi"/>
          <w:color w:val="000000" w:themeColor="text1"/>
          <w:spacing w:val="4"/>
          <w:sz w:val="24"/>
          <w:szCs w:val="24"/>
        </w:rPr>
      </w:pPr>
      <w:r w:rsidRPr="0016159F">
        <w:rPr>
          <w:rFonts w:asciiTheme="majorBidi" w:hAnsiTheme="majorBidi" w:cstheme="majorBidi"/>
          <w:color w:val="000000" w:themeColor="text1"/>
          <w:spacing w:val="4"/>
          <w:sz w:val="24"/>
          <w:szCs w:val="24"/>
        </w:rPr>
        <w:t>Copie des attestations de bonne exécution des travaux similaires délivrés par les différents services contractants.</w:t>
      </w:r>
    </w:p>
    <w:p w:rsidR="004324C9" w:rsidRPr="0016159F" w:rsidRDefault="004324C9" w:rsidP="004324C9">
      <w:pPr>
        <w:numPr>
          <w:ilvl w:val="0"/>
          <w:numId w:val="6"/>
        </w:numPr>
        <w:autoSpaceDE w:val="0"/>
        <w:autoSpaceDN w:val="0"/>
        <w:adjustRightInd w:val="0"/>
        <w:spacing w:after="0"/>
        <w:ind w:right="459"/>
        <w:contextualSpacing/>
        <w:jc w:val="both"/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</w:pPr>
      <w:r w:rsidRPr="001615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Engagement sur le délai de réalisation pour </w:t>
      </w:r>
      <w:r w:rsidRPr="0016159F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 xml:space="preserve">chaque lot respectant le modèle joint en annexe </w:t>
      </w:r>
      <w:r w:rsidRPr="0016159F">
        <w:rPr>
          <w:rFonts w:asciiTheme="majorBidi" w:hAnsiTheme="majorBidi" w:cstheme="majorBidi"/>
          <w:color w:val="000000" w:themeColor="text1"/>
          <w:sz w:val="24"/>
          <w:szCs w:val="24"/>
        </w:rPr>
        <w:t>CCAG </w:t>
      </w:r>
    </w:p>
    <w:p w:rsidR="004324C9" w:rsidRPr="0016159F" w:rsidRDefault="004324C9" w:rsidP="004324C9">
      <w:pPr>
        <w:numPr>
          <w:ilvl w:val="0"/>
          <w:numId w:val="6"/>
        </w:numPr>
        <w:autoSpaceDE w:val="0"/>
        <w:autoSpaceDN w:val="0"/>
        <w:adjustRightInd w:val="0"/>
        <w:spacing w:after="0"/>
        <w:ind w:right="459"/>
        <w:contextualSpacing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6159F">
        <w:rPr>
          <w:rFonts w:asciiTheme="majorBidi" w:hAnsiTheme="majorBidi" w:cstheme="majorBidi"/>
          <w:color w:val="000000" w:themeColor="text1"/>
          <w:sz w:val="24"/>
          <w:szCs w:val="24"/>
        </w:rPr>
        <w:t>Planning de réalisation des travaux.</w:t>
      </w:r>
    </w:p>
    <w:p w:rsidR="00600C33" w:rsidRPr="0016159F" w:rsidRDefault="004324C9" w:rsidP="004324C9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right="459"/>
        <w:contextualSpacing/>
        <w:jc w:val="both"/>
        <w:rPr>
          <w:rFonts w:asciiTheme="majorBidi" w:hAnsiTheme="majorBidi" w:cstheme="majorBidi"/>
          <w:b/>
          <w:bCs/>
          <w:color w:val="000000" w:themeColor="text1"/>
          <w:spacing w:val="-1"/>
          <w:sz w:val="24"/>
          <w:szCs w:val="24"/>
          <w:lang w:eastAsia="fr-FR"/>
        </w:rPr>
      </w:pPr>
      <w:r w:rsidRPr="001615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Engagement sur la durée de garantie pour chaque lot respectant le modèle joint en annexe CCAG </w:t>
      </w:r>
    </w:p>
    <w:p w:rsidR="00600C33" w:rsidRPr="0016159F" w:rsidRDefault="00600C33" w:rsidP="00600C33">
      <w:pPr>
        <w:autoSpaceDE w:val="0"/>
        <w:autoSpaceDN w:val="0"/>
        <w:adjustRightInd w:val="0"/>
        <w:spacing w:before="120" w:after="120" w:line="240" w:lineRule="auto"/>
        <w:ind w:right="459"/>
        <w:contextualSpacing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4324C9" w:rsidRPr="0016159F" w:rsidRDefault="004324C9" w:rsidP="002E1E73">
      <w:pPr>
        <w:autoSpaceDE w:val="0"/>
        <w:autoSpaceDN w:val="0"/>
        <w:adjustRightInd w:val="0"/>
        <w:spacing w:before="120" w:after="120" w:line="240" w:lineRule="auto"/>
        <w:ind w:right="459"/>
        <w:contextualSpacing/>
        <w:jc w:val="both"/>
        <w:rPr>
          <w:rFonts w:asciiTheme="majorBidi" w:hAnsiTheme="majorBidi" w:cstheme="majorBidi"/>
          <w:b/>
          <w:bCs/>
          <w:color w:val="000000" w:themeColor="text1"/>
          <w:spacing w:val="-1"/>
          <w:sz w:val="24"/>
          <w:szCs w:val="24"/>
          <w:lang w:eastAsia="fr-FR"/>
        </w:rPr>
      </w:pPr>
      <w:r w:rsidRPr="0016159F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eastAsia="fr-FR"/>
        </w:rPr>
        <w:t>La Troisième enveloppe :</w:t>
      </w:r>
      <w:r w:rsidR="007E4C0F" w:rsidRPr="0016159F">
        <w:rPr>
          <w:rFonts w:asciiTheme="majorBidi" w:eastAsia="Times New Roman" w:hAnsiTheme="majorBidi" w:cstheme="majorBidi" w:hint="cs"/>
          <w:b/>
          <w:color w:val="000000" w:themeColor="text1"/>
          <w:sz w:val="24"/>
          <w:szCs w:val="24"/>
          <w:rtl/>
          <w:lang w:eastAsia="fr-FR"/>
        </w:rPr>
        <w:t xml:space="preserve"> </w:t>
      </w:r>
      <w:r w:rsidRPr="0016159F">
        <w:rPr>
          <w:rFonts w:asciiTheme="majorBidi" w:hAnsiTheme="majorBidi" w:cstheme="majorBidi"/>
          <w:b/>
          <w:bCs/>
          <w:color w:val="000000" w:themeColor="text1"/>
          <w:spacing w:val="-1"/>
          <w:sz w:val="24"/>
          <w:szCs w:val="24"/>
          <w:lang w:eastAsia="fr-FR"/>
        </w:rPr>
        <w:t>OFFRE FINANCIERE</w:t>
      </w:r>
    </w:p>
    <w:p w:rsidR="004324C9" w:rsidRPr="0016159F" w:rsidRDefault="004324C9" w:rsidP="00600C33">
      <w:pPr>
        <w:spacing w:before="120" w:after="1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6159F">
        <w:rPr>
          <w:rFonts w:asciiTheme="majorBidi" w:hAnsiTheme="majorBidi" w:cstheme="majorBidi"/>
          <w:color w:val="000000" w:themeColor="text1"/>
          <w:spacing w:val="11"/>
          <w:sz w:val="24"/>
          <w:szCs w:val="24"/>
        </w:rPr>
        <w:t>A insérer dans une enveloppe à part portant la mention</w:t>
      </w:r>
      <w:r w:rsidRPr="0016159F">
        <w:rPr>
          <w:rFonts w:asciiTheme="majorBidi" w:hAnsiTheme="majorBidi" w:cstheme="majorBidi"/>
          <w:b/>
          <w:color w:val="000000" w:themeColor="text1"/>
          <w:spacing w:val="5"/>
          <w:sz w:val="24"/>
          <w:szCs w:val="24"/>
        </w:rPr>
        <w:t xml:space="preserve"> « offre financière »</w:t>
      </w:r>
      <w:r w:rsidR="009C7E18" w:rsidRPr="0016159F">
        <w:rPr>
          <w:rFonts w:asciiTheme="majorBidi" w:hAnsiTheme="majorBidi" w:cstheme="majorBidi"/>
          <w:b/>
          <w:color w:val="000000" w:themeColor="text1"/>
          <w:spacing w:val="5"/>
          <w:sz w:val="24"/>
          <w:szCs w:val="24"/>
        </w:rPr>
        <w:t xml:space="preserve"> </w:t>
      </w:r>
      <w:r w:rsidRPr="0016159F">
        <w:rPr>
          <w:rFonts w:asciiTheme="majorBidi" w:hAnsiTheme="majorBidi" w:cstheme="majorBidi"/>
          <w:bCs/>
          <w:color w:val="000000" w:themeColor="text1"/>
          <w:spacing w:val="6"/>
          <w:sz w:val="24"/>
          <w:szCs w:val="24"/>
        </w:rPr>
        <w:t xml:space="preserve">suivie de la dénomination du soumissionnaire, numéro et l’objet de la consultation pour chaque lot une enveloppe sur laquelle sera mentionné le N° de lot…. </w:t>
      </w:r>
      <w:r w:rsidRPr="0016159F">
        <w:rPr>
          <w:rFonts w:asciiTheme="majorBidi" w:hAnsiTheme="majorBidi" w:cstheme="majorBidi"/>
          <w:color w:val="000000" w:themeColor="text1"/>
          <w:spacing w:val="6"/>
          <w:sz w:val="24"/>
          <w:szCs w:val="24"/>
        </w:rPr>
        <w:t xml:space="preserve"> </w:t>
      </w:r>
      <w:r w:rsidR="00600C33" w:rsidRPr="0016159F">
        <w:rPr>
          <w:rFonts w:asciiTheme="majorBidi" w:hAnsiTheme="majorBidi" w:cstheme="majorBidi"/>
          <w:iCs/>
          <w:color w:val="000000" w:themeColor="text1"/>
          <w:spacing w:val="6"/>
          <w:sz w:val="24"/>
          <w:szCs w:val="24"/>
        </w:rPr>
        <w:t xml:space="preserve">et </w:t>
      </w:r>
      <w:r w:rsidRPr="0016159F">
        <w:rPr>
          <w:rFonts w:asciiTheme="majorBidi" w:hAnsiTheme="majorBidi" w:cstheme="majorBidi"/>
          <w:color w:val="000000" w:themeColor="text1"/>
          <w:spacing w:val="6"/>
          <w:sz w:val="24"/>
          <w:szCs w:val="24"/>
        </w:rPr>
        <w:t>contenant ce qui suit:</w:t>
      </w:r>
    </w:p>
    <w:p w:rsidR="004324C9" w:rsidRPr="0016159F" w:rsidRDefault="004324C9" w:rsidP="009C7E18">
      <w:pPr>
        <w:numPr>
          <w:ilvl w:val="0"/>
          <w:numId w:val="5"/>
        </w:numPr>
        <w:spacing w:after="0"/>
        <w:ind w:right="459"/>
        <w:jc w:val="both"/>
        <w:rPr>
          <w:rFonts w:asciiTheme="majorBidi" w:hAnsiTheme="majorBidi" w:cstheme="majorBidi"/>
          <w:color w:val="000000" w:themeColor="text1"/>
          <w:spacing w:val="-1"/>
          <w:sz w:val="24"/>
          <w:szCs w:val="24"/>
          <w:lang w:eastAsia="fr-FR"/>
        </w:rPr>
      </w:pPr>
      <w:r w:rsidRPr="0016159F">
        <w:rPr>
          <w:rFonts w:asciiTheme="majorBidi" w:hAnsiTheme="majorBidi" w:cstheme="majorBidi"/>
          <w:color w:val="000000" w:themeColor="text1"/>
          <w:spacing w:val="-1"/>
          <w:sz w:val="24"/>
          <w:szCs w:val="24"/>
          <w:lang w:eastAsia="fr-FR"/>
        </w:rPr>
        <w:t>La lettre de soumission renseignée, datée, signée et cachetée par le soumissionnaire,</w:t>
      </w:r>
      <w:r w:rsidRPr="0016159F">
        <w:rPr>
          <w:rFonts w:asciiTheme="majorBidi" w:eastAsia="Times New Roman" w:hAnsiTheme="majorBidi" w:cstheme="majorBidi"/>
          <w:color w:val="000000" w:themeColor="text1"/>
          <w:spacing w:val="4"/>
          <w:sz w:val="24"/>
          <w:szCs w:val="24"/>
          <w:lang w:eastAsia="fr-FR"/>
        </w:rPr>
        <w:t xml:space="preserve"> respectant le modèle joint en annexe CCAG.</w:t>
      </w:r>
    </w:p>
    <w:p w:rsidR="004324C9" w:rsidRPr="0016159F" w:rsidRDefault="004324C9" w:rsidP="004324C9">
      <w:pPr>
        <w:numPr>
          <w:ilvl w:val="0"/>
          <w:numId w:val="5"/>
        </w:numPr>
        <w:spacing w:after="0"/>
        <w:ind w:right="459"/>
        <w:jc w:val="both"/>
        <w:rPr>
          <w:rFonts w:asciiTheme="majorBidi" w:hAnsiTheme="majorBidi" w:cstheme="majorBidi"/>
          <w:color w:val="000000" w:themeColor="text1"/>
          <w:spacing w:val="-1"/>
          <w:sz w:val="24"/>
          <w:szCs w:val="24"/>
          <w:lang w:eastAsia="fr-FR"/>
        </w:rPr>
      </w:pPr>
      <w:r w:rsidRPr="0016159F">
        <w:rPr>
          <w:rFonts w:asciiTheme="majorBidi" w:hAnsiTheme="majorBidi" w:cstheme="majorBidi"/>
          <w:color w:val="000000" w:themeColor="text1"/>
          <w:spacing w:val="-1"/>
          <w:sz w:val="24"/>
          <w:szCs w:val="24"/>
          <w:lang w:eastAsia="fr-FR"/>
        </w:rPr>
        <w:t xml:space="preserve">Le bordereau des prix unitaires daté, signé et cacheté, en hors taxes, en lettres et en chiffres, joint en </w:t>
      </w:r>
      <w:r w:rsidRPr="0016159F">
        <w:rPr>
          <w:rFonts w:asciiTheme="majorBidi" w:hAnsiTheme="majorBidi" w:cstheme="majorBidi"/>
          <w:bCs/>
          <w:color w:val="000000" w:themeColor="text1"/>
          <w:spacing w:val="-1"/>
          <w:sz w:val="24"/>
          <w:szCs w:val="24"/>
          <w:lang w:eastAsia="fr-FR"/>
        </w:rPr>
        <w:t>annexe </w:t>
      </w:r>
      <w:r w:rsidR="00BA469F" w:rsidRPr="0016159F">
        <w:rPr>
          <w:rFonts w:asciiTheme="majorBidi" w:hAnsiTheme="majorBidi" w:cstheme="majorBidi"/>
          <w:bCs/>
          <w:color w:val="000000" w:themeColor="text1"/>
          <w:spacing w:val="-1"/>
          <w:sz w:val="24"/>
          <w:szCs w:val="24"/>
          <w:lang w:eastAsia="fr-FR"/>
        </w:rPr>
        <w:t>CCAG.</w:t>
      </w:r>
    </w:p>
    <w:p w:rsidR="004324C9" w:rsidRPr="0016159F" w:rsidRDefault="004324C9" w:rsidP="004324C9">
      <w:pPr>
        <w:numPr>
          <w:ilvl w:val="0"/>
          <w:numId w:val="5"/>
        </w:numPr>
        <w:spacing w:after="0"/>
        <w:ind w:right="459"/>
        <w:jc w:val="both"/>
        <w:rPr>
          <w:rFonts w:asciiTheme="majorBidi" w:hAnsiTheme="majorBidi" w:cstheme="majorBidi"/>
          <w:b/>
          <w:bCs/>
          <w:color w:val="000000" w:themeColor="text1"/>
          <w:spacing w:val="-1"/>
          <w:sz w:val="24"/>
          <w:szCs w:val="24"/>
          <w:lang w:eastAsia="fr-FR"/>
        </w:rPr>
      </w:pPr>
      <w:r w:rsidRPr="0016159F">
        <w:rPr>
          <w:rFonts w:asciiTheme="majorBidi" w:hAnsiTheme="majorBidi" w:cstheme="majorBidi"/>
          <w:color w:val="000000" w:themeColor="text1"/>
          <w:spacing w:val="-1"/>
          <w:sz w:val="24"/>
          <w:szCs w:val="24"/>
          <w:lang w:eastAsia="fr-FR"/>
        </w:rPr>
        <w:lastRenderedPageBreak/>
        <w:t xml:space="preserve">Le devis quantitatif et estimatif en hors taxes et en toutes taxes comprises daté, signé et cacheté, joint en </w:t>
      </w:r>
      <w:r w:rsidRPr="0016159F">
        <w:rPr>
          <w:rFonts w:asciiTheme="majorBidi" w:hAnsiTheme="majorBidi" w:cstheme="majorBidi"/>
          <w:bCs/>
          <w:color w:val="000000" w:themeColor="text1"/>
          <w:spacing w:val="-1"/>
          <w:sz w:val="24"/>
          <w:szCs w:val="24"/>
          <w:lang w:eastAsia="fr-FR"/>
        </w:rPr>
        <w:t>annexe </w:t>
      </w:r>
      <w:r w:rsidR="00BA469F" w:rsidRPr="0016159F">
        <w:rPr>
          <w:rFonts w:asciiTheme="majorBidi" w:hAnsiTheme="majorBidi" w:cstheme="majorBidi"/>
          <w:bCs/>
          <w:color w:val="000000" w:themeColor="text1"/>
          <w:spacing w:val="-1"/>
          <w:sz w:val="24"/>
          <w:szCs w:val="24"/>
          <w:lang w:eastAsia="fr-FR"/>
        </w:rPr>
        <w:t>CCAG.</w:t>
      </w:r>
    </w:p>
    <w:p w:rsidR="004324C9" w:rsidRPr="0016159F" w:rsidRDefault="004324C9" w:rsidP="004324C9">
      <w:pPr>
        <w:spacing w:before="120"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6159F">
        <w:rPr>
          <w:rFonts w:asciiTheme="majorBidi" w:hAnsiTheme="majorBidi" w:cstheme="majorBidi"/>
          <w:color w:val="000000" w:themeColor="text1"/>
          <w:sz w:val="24"/>
          <w:szCs w:val="24"/>
        </w:rPr>
        <w:t>Le bordereau des prix unitaires ainsi que le devis quantitatif et estimatif seront remplis attentivement, sans rature ni surcharge, en chiffres et en lettres.</w:t>
      </w:r>
    </w:p>
    <w:p w:rsidR="004324C9" w:rsidRPr="0016159F" w:rsidRDefault="004324C9" w:rsidP="004324C9">
      <w:pPr>
        <w:spacing w:before="120"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6159F">
        <w:rPr>
          <w:rFonts w:asciiTheme="majorBidi" w:hAnsiTheme="majorBidi" w:cstheme="majorBidi"/>
          <w:color w:val="000000" w:themeColor="text1"/>
          <w:sz w:val="24"/>
          <w:szCs w:val="24"/>
        </w:rPr>
        <w:t>Si le bordereau des prix est incomplet ou inexploitable (raturé, surcharge, illisible…), l’offre sera rejetée.</w:t>
      </w:r>
    </w:p>
    <w:p w:rsidR="004324C9" w:rsidRPr="0016159F" w:rsidRDefault="004324C9" w:rsidP="004324C9">
      <w:pPr>
        <w:spacing w:before="120"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615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présente consultation s’adresse uniquement aux personnes physiques et/ou morales qualifiées dans le domaine selon les paliers cités </w:t>
      </w:r>
      <w:r w:rsidR="00BA469F" w:rsidRPr="0016159F">
        <w:rPr>
          <w:rFonts w:asciiTheme="majorBidi" w:hAnsiTheme="majorBidi" w:cstheme="majorBidi"/>
          <w:color w:val="000000" w:themeColor="text1"/>
          <w:sz w:val="24"/>
          <w:szCs w:val="24"/>
        </w:rPr>
        <w:t>ci-après</w:t>
      </w:r>
      <w:r w:rsidRPr="0016159F">
        <w:rPr>
          <w:rFonts w:asciiTheme="majorBidi" w:hAnsiTheme="majorBidi" w:cstheme="majorBidi"/>
          <w:color w:val="000000" w:themeColor="text1"/>
          <w:sz w:val="24"/>
          <w:szCs w:val="24"/>
        </w:rPr>
        <w:t> :</w:t>
      </w:r>
    </w:p>
    <w:p w:rsidR="004324C9" w:rsidRPr="0016159F" w:rsidRDefault="004324C9" w:rsidP="004324C9">
      <w:pPr>
        <w:spacing w:before="120" w:after="0"/>
        <w:jc w:val="both"/>
        <w:rPr>
          <w:rFonts w:asciiTheme="majorBidi" w:hAnsiTheme="majorBidi" w:cstheme="majorBidi"/>
          <w:color w:val="000000" w:themeColor="text1"/>
          <w:spacing w:val="3"/>
          <w:w w:val="105"/>
          <w:sz w:val="24"/>
          <w:szCs w:val="24"/>
        </w:rPr>
      </w:pPr>
      <w:r w:rsidRPr="0016159F">
        <w:rPr>
          <w:rFonts w:asciiTheme="majorBidi" w:hAnsiTheme="majorBidi" w:cstheme="majorBidi"/>
          <w:b/>
          <w:color w:val="000000" w:themeColor="text1"/>
          <w:spacing w:val="3"/>
          <w:w w:val="105"/>
          <w:sz w:val="24"/>
          <w:szCs w:val="24"/>
        </w:rPr>
        <w:t>Palier 01 :</w:t>
      </w:r>
      <w:r w:rsidRPr="0016159F">
        <w:rPr>
          <w:rFonts w:asciiTheme="majorBidi" w:hAnsiTheme="majorBidi" w:cstheme="majorBidi"/>
          <w:color w:val="000000" w:themeColor="text1"/>
          <w:spacing w:val="3"/>
          <w:w w:val="105"/>
          <w:sz w:val="24"/>
          <w:szCs w:val="24"/>
        </w:rPr>
        <w:t xml:space="preserve"> Pour les projets dont la distance est inférieure ou égale à </w:t>
      </w:r>
      <w:r w:rsidRPr="0016159F">
        <w:rPr>
          <w:rFonts w:asciiTheme="majorBidi" w:hAnsiTheme="majorBidi" w:cstheme="majorBidi"/>
          <w:b/>
          <w:color w:val="000000" w:themeColor="text1"/>
          <w:spacing w:val="3"/>
          <w:w w:val="105"/>
          <w:sz w:val="24"/>
          <w:szCs w:val="24"/>
        </w:rPr>
        <w:t>1</w:t>
      </w:r>
      <w:r w:rsidRPr="0016159F">
        <w:rPr>
          <w:rFonts w:asciiTheme="majorBidi" w:hAnsiTheme="majorBidi" w:cstheme="majorBidi"/>
          <w:color w:val="000000" w:themeColor="text1"/>
          <w:spacing w:val="3"/>
          <w:w w:val="105"/>
          <w:sz w:val="24"/>
          <w:szCs w:val="24"/>
        </w:rPr>
        <w:t xml:space="preserve"> Km.</w:t>
      </w:r>
    </w:p>
    <w:p w:rsidR="004324C9" w:rsidRPr="0016159F" w:rsidRDefault="004324C9" w:rsidP="006751ED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pacing w:val="3"/>
          <w:w w:val="105"/>
          <w:sz w:val="24"/>
          <w:szCs w:val="24"/>
        </w:rPr>
      </w:pPr>
      <w:r w:rsidRPr="0016159F">
        <w:rPr>
          <w:rFonts w:asciiTheme="majorBidi" w:hAnsiTheme="majorBidi" w:cstheme="majorBidi"/>
          <w:color w:val="000000" w:themeColor="text1"/>
          <w:spacing w:val="3"/>
          <w:w w:val="105"/>
          <w:sz w:val="24"/>
          <w:szCs w:val="24"/>
        </w:rPr>
        <w:t xml:space="preserve">Les entreprises </w:t>
      </w:r>
      <w:r w:rsidR="00600C33" w:rsidRPr="0016159F">
        <w:rPr>
          <w:rFonts w:asciiTheme="majorBidi" w:hAnsiTheme="majorBidi" w:cstheme="majorBidi"/>
          <w:color w:val="000000" w:themeColor="text1"/>
          <w:spacing w:val="3"/>
          <w:w w:val="105"/>
          <w:sz w:val="24"/>
          <w:szCs w:val="24"/>
        </w:rPr>
        <w:t xml:space="preserve">ayant </w:t>
      </w:r>
      <w:r w:rsidRPr="0016159F">
        <w:rPr>
          <w:rFonts w:asciiTheme="majorBidi" w:hAnsiTheme="majorBidi" w:cstheme="majorBidi"/>
          <w:color w:val="000000" w:themeColor="text1"/>
          <w:spacing w:val="3"/>
          <w:w w:val="105"/>
          <w:sz w:val="24"/>
          <w:szCs w:val="24"/>
        </w:rPr>
        <w:t xml:space="preserve">la qualification(01) dont l’activité </w:t>
      </w:r>
      <w:r w:rsidR="00600C33" w:rsidRPr="0016159F">
        <w:rPr>
          <w:rFonts w:asciiTheme="majorBidi" w:hAnsiTheme="majorBidi" w:cstheme="majorBidi"/>
          <w:color w:val="000000" w:themeColor="text1"/>
          <w:spacing w:val="3"/>
          <w:w w:val="105"/>
          <w:sz w:val="24"/>
          <w:szCs w:val="24"/>
        </w:rPr>
        <w:t>contenant les</w:t>
      </w:r>
      <w:r w:rsidRPr="0016159F">
        <w:rPr>
          <w:rFonts w:asciiTheme="majorBidi" w:hAnsiTheme="majorBidi" w:cstheme="majorBidi"/>
          <w:color w:val="000000" w:themeColor="text1"/>
          <w:spacing w:val="3"/>
          <w:w w:val="105"/>
          <w:sz w:val="24"/>
          <w:szCs w:val="24"/>
        </w:rPr>
        <w:t xml:space="preserve"> travaux publics ou </w:t>
      </w:r>
      <w:r w:rsidR="00600C33" w:rsidRPr="0016159F">
        <w:rPr>
          <w:rFonts w:asciiTheme="majorBidi" w:hAnsiTheme="majorBidi" w:cstheme="majorBidi"/>
          <w:color w:val="000000" w:themeColor="text1"/>
          <w:spacing w:val="3"/>
          <w:w w:val="105"/>
          <w:sz w:val="24"/>
          <w:szCs w:val="24"/>
        </w:rPr>
        <w:t>hydrauliques</w:t>
      </w:r>
      <w:r w:rsidRPr="0016159F">
        <w:rPr>
          <w:rFonts w:asciiTheme="majorBidi" w:hAnsiTheme="majorBidi" w:cstheme="majorBidi"/>
          <w:color w:val="000000" w:themeColor="text1"/>
          <w:spacing w:val="3"/>
          <w:w w:val="105"/>
          <w:sz w:val="24"/>
          <w:szCs w:val="24"/>
        </w:rPr>
        <w:t xml:space="preserve">. </w:t>
      </w:r>
    </w:p>
    <w:p w:rsidR="004324C9" w:rsidRPr="0016159F" w:rsidRDefault="004324C9" w:rsidP="004324C9">
      <w:pPr>
        <w:numPr>
          <w:ilvl w:val="0"/>
          <w:numId w:val="2"/>
        </w:numPr>
        <w:spacing w:before="120" w:after="120" w:line="240" w:lineRule="auto"/>
        <w:ind w:left="284" w:hanging="142"/>
        <w:contextualSpacing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6159F">
        <w:rPr>
          <w:rFonts w:asciiTheme="majorBidi" w:hAnsiTheme="majorBidi" w:cstheme="majorBidi"/>
          <w:color w:val="000000" w:themeColor="text1"/>
          <w:sz w:val="24"/>
          <w:szCs w:val="24"/>
        </w:rPr>
        <w:t>Les entreprises sans qualification;</w:t>
      </w:r>
    </w:p>
    <w:p w:rsidR="004324C9" w:rsidRPr="0016159F" w:rsidRDefault="004324C9" w:rsidP="00600C33">
      <w:pPr>
        <w:numPr>
          <w:ilvl w:val="0"/>
          <w:numId w:val="2"/>
        </w:numPr>
        <w:spacing w:before="120" w:after="120" w:line="240" w:lineRule="auto"/>
        <w:ind w:left="284" w:hanging="142"/>
        <w:contextualSpacing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615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Les entreprises sans références professionnelles </w:t>
      </w:r>
      <w:r w:rsidR="00600C33" w:rsidRPr="001615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quelle que soit leur </w:t>
      </w:r>
      <w:r w:rsidRPr="0016159F">
        <w:rPr>
          <w:rFonts w:asciiTheme="majorBidi" w:hAnsiTheme="majorBidi" w:cstheme="majorBidi"/>
          <w:color w:val="000000" w:themeColor="text1"/>
          <w:sz w:val="24"/>
          <w:szCs w:val="24"/>
        </w:rPr>
        <w:t>qualification ;</w:t>
      </w:r>
    </w:p>
    <w:p w:rsidR="004324C9" w:rsidRPr="0016159F" w:rsidRDefault="004324C9" w:rsidP="00600C33">
      <w:pPr>
        <w:numPr>
          <w:ilvl w:val="0"/>
          <w:numId w:val="2"/>
        </w:numPr>
        <w:spacing w:before="120" w:after="120" w:line="240" w:lineRule="auto"/>
        <w:ind w:left="284" w:hanging="142"/>
        <w:contextualSpacing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615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Les entreprises nouvellement </w:t>
      </w:r>
      <w:r w:rsidR="00600C33" w:rsidRPr="0016159F">
        <w:rPr>
          <w:rFonts w:asciiTheme="majorBidi" w:hAnsiTheme="majorBidi" w:cstheme="majorBidi"/>
          <w:color w:val="000000" w:themeColor="text1"/>
          <w:sz w:val="24"/>
          <w:szCs w:val="24"/>
        </w:rPr>
        <w:t>créées </w:t>
      </w:r>
      <w:r w:rsidRPr="0016159F">
        <w:rPr>
          <w:rFonts w:asciiTheme="majorBidi" w:hAnsiTheme="majorBidi" w:cstheme="majorBidi"/>
          <w:color w:val="000000" w:themeColor="text1"/>
          <w:sz w:val="24"/>
          <w:szCs w:val="24"/>
        </w:rPr>
        <w:t>;</w:t>
      </w:r>
    </w:p>
    <w:p w:rsidR="004324C9" w:rsidRPr="0016159F" w:rsidRDefault="004324C9" w:rsidP="00600C33">
      <w:pPr>
        <w:numPr>
          <w:ilvl w:val="0"/>
          <w:numId w:val="2"/>
        </w:numPr>
        <w:spacing w:before="120" w:after="120" w:line="240" w:lineRule="auto"/>
        <w:ind w:left="284" w:hanging="142"/>
        <w:contextualSpacing/>
        <w:jc w:val="both"/>
        <w:rPr>
          <w:rFonts w:asciiTheme="majorBidi" w:hAnsiTheme="majorBidi" w:cstheme="majorBidi"/>
          <w:color w:val="000000" w:themeColor="text1"/>
          <w:spacing w:val="3"/>
          <w:w w:val="105"/>
          <w:sz w:val="24"/>
          <w:szCs w:val="24"/>
        </w:rPr>
      </w:pPr>
      <w:r w:rsidRPr="0016159F">
        <w:rPr>
          <w:rFonts w:asciiTheme="majorBidi" w:hAnsiTheme="majorBidi" w:cstheme="majorBidi"/>
          <w:color w:val="000000" w:themeColor="text1"/>
          <w:sz w:val="24"/>
          <w:szCs w:val="24"/>
        </w:rPr>
        <w:t>Les</w:t>
      </w:r>
      <w:r w:rsidRPr="0016159F">
        <w:rPr>
          <w:rFonts w:asciiTheme="majorBidi" w:hAnsiTheme="majorBidi" w:cstheme="majorBidi"/>
          <w:color w:val="000000" w:themeColor="text1"/>
          <w:spacing w:val="3"/>
          <w:w w:val="105"/>
          <w:sz w:val="24"/>
          <w:szCs w:val="24"/>
        </w:rPr>
        <w:t xml:space="preserve"> entreprises issues </w:t>
      </w:r>
      <w:r w:rsidR="00600C33" w:rsidRPr="0016159F">
        <w:rPr>
          <w:rFonts w:asciiTheme="majorBidi" w:hAnsiTheme="majorBidi" w:cstheme="majorBidi"/>
          <w:color w:val="000000" w:themeColor="text1"/>
          <w:spacing w:val="3"/>
          <w:w w:val="105"/>
          <w:sz w:val="24"/>
          <w:szCs w:val="24"/>
        </w:rPr>
        <w:t xml:space="preserve">des dispositifs </w:t>
      </w:r>
      <w:r w:rsidRPr="0016159F">
        <w:rPr>
          <w:rFonts w:asciiTheme="majorBidi" w:hAnsiTheme="majorBidi" w:cstheme="majorBidi"/>
          <w:color w:val="000000" w:themeColor="text1"/>
          <w:spacing w:val="3"/>
          <w:w w:val="105"/>
          <w:sz w:val="24"/>
          <w:szCs w:val="24"/>
        </w:rPr>
        <w:t>de l’ANSEJ, CNAC, ANGEM, en cours de bénéfice d’avantages conférés par ces dispositifs.</w:t>
      </w:r>
    </w:p>
    <w:p w:rsidR="00600C33" w:rsidRPr="0016159F" w:rsidRDefault="00600C33" w:rsidP="00600C33">
      <w:pPr>
        <w:spacing w:before="120" w:after="120" w:line="240" w:lineRule="auto"/>
        <w:ind w:left="284"/>
        <w:contextualSpacing/>
        <w:jc w:val="both"/>
        <w:rPr>
          <w:rFonts w:asciiTheme="majorBidi" w:hAnsiTheme="majorBidi" w:cstheme="majorBidi"/>
          <w:color w:val="000000" w:themeColor="text1"/>
          <w:spacing w:val="3"/>
          <w:w w:val="105"/>
          <w:sz w:val="24"/>
          <w:szCs w:val="24"/>
        </w:rPr>
      </w:pPr>
    </w:p>
    <w:p w:rsidR="004324C9" w:rsidRPr="0016159F" w:rsidRDefault="004324C9" w:rsidP="00600C33">
      <w:pPr>
        <w:spacing w:before="120" w:after="120" w:line="240" w:lineRule="auto"/>
        <w:ind w:left="142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16159F">
        <w:rPr>
          <w:rFonts w:asciiTheme="majorBidi" w:hAnsiTheme="majorBidi" w:cstheme="majorBidi"/>
          <w:b/>
          <w:color w:val="000000" w:themeColor="text1"/>
          <w:spacing w:val="3"/>
          <w:w w:val="105"/>
          <w:sz w:val="24"/>
          <w:szCs w:val="24"/>
        </w:rPr>
        <w:t xml:space="preserve">Palier 02 : </w:t>
      </w:r>
      <w:r w:rsidRPr="0016159F">
        <w:rPr>
          <w:rFonts w:asciiTheme="majorBidi" w:hAnsiTheme="majorBidi" w:cstheme="majorBidi"/>
          <w:color w:val="000000" w:themeColor="text1"/>
          <w:spacing w:val="3"/>
          <w:w w:val="105"/>
          <w:sz w:val="24"/>
          <w:szCs w:val="24"/>
        </w:rPr>
        <w:t xml:space="preserve">Pour les projets supérieurs à </w:t>
      </w:r>
      <w:r w:rsidRPr="0016159F">
        <w:rPr>
          <w:rFonts w:asciiTheme="majorBidi" w:hAnsiTheme="majorBidi" w:cstheme="majorBidi"/>
          <w:b/>
          <w:color w:val="000000" w:themeColor="text1"/>
          <w:spacing w:val="3"/>
          <w:w w:val="105"/>
          <w:sz w:val="24"/>
          <w:szCs w:val="24"/>
        </w:rPr>
        <w:t>1</w:t>
      </w:r>
      <w:r w:rsidRPr="0016159F">
        <w:rPr>
          <w:rFonts w:asciiTheme="majorBidi" w:hAnsiTheme="majorBidi" w:cstheme="majorBidi"/>
          <w:color w:val="000000" w:themeColor="text1"/>
          <w:spacing w:val="3"/>
          <w:w w:val="105"/>
          <w:sz w:val="24"/>
          <w:szCs w:val="24"/>
        </w:rPr>
        <w:t xml:space="preserve"> et inférieur</w:t>
      </w:r>
      <w:r w:rsidR="00600C33" w:rsidRPr="0016159F">
        <w:rPr>
          <w:rFonts w:asciiTheme="majorBidi" w:hAnsiTheme="majorBidi" w:cstheme="majorBidi"/>
          <w:color w:val="000000" w:themeColor="text1"/>
          <w:spacing w:val="3"/>
          <w:w w:val="105"/>
          <w:sz w:val="24"/>
          <w:szCs w:val="24"/>
        </w:rPr>
        <w:t>s</w:t>
      </w:r>
      <w:r w:rsidRPr="0016159F">
        <w:rPr>
          <w:rFonts w:asciiTheme="majorBidi" w:hAnsiTheme="majorBidi" w:cstheme="majorBidi"/>
          <w:color w:val="000000" w:themeColor="text1"/>
          <w:spacing w:val="3"/>
          <w:w w:val="105"/>
          <w:sz w:val="24"/>
          <w:szCs w:val="24"/>
        </w:rPr>
        <w:t xml:space="preserve"> à </w:t>
      </w:r>
      <w:r w:rsidRPr="0016159F">
        <w:rPr>
          <w:rFonts w:asciiTheme="majorBidi" w:hAnsiTheme="majorBidi" w:cstheme="majorBidi"/>
          <w:b/>
          <w:color w:val="000000" w:themeColor="text1"/>
          <w:spacing w:val="3"/>
          <w:w w:val="105"/>
          <w:sz w:val="24"/>
          <w:szCs w:val="24"/>
        </w:rPr>
        <w:t>5</w:t>
      </w:r>
      <w:r w:rsidRPr="0016159F">
        <w:rPr>
          <w:rFonts w:asciiTheme="majorBidi" w:hAnsiTheme="majorBidi" w:cstheme="majorBidi"/>
          <w:color w:val="000000" w:themeColor="text1"/>
          <w:spacing w:val="3"/>
          <w:w w:val="105"/>
          <w:sz w:val="24"/>
          <w:szCs w:val="24"/>
        </w:rPr>
        <w:t xml:space="preserve"> Km: le soumissionnaire doit justifier </w:t>
      </w:r>
      <w:r w:rsidR="00600C33" w:rsidRPr="0016159F">
        <w:rPr>
          <w:rFonts w:asciiTheme="majorBidi" w:hAnsiTheme="majorBidi" w:cstheme="majorBidi"/>
          <w:color w:val="000000" w:themeColor="text1"/>
          <w:spacing w:val="3"/>
          <w:w w:val="105"/>
          <w:sz w:val="24"/>
          <w:szCs w:val="24"/>
        </w:rPr>
        <w:t>d’</w:t>
      </w:r>
      <w:r w:rsidRPr="0016159F">
        <w:rPr>
          <w:rFonts w:asciiTheme="majorBidi" w:hAnsiTheme="majorBidi" w:cstheme="majorBidi"/>
          <w:color w:val="000000" w:themeColor="text1"/>
          <w:spacing w:val="3"/>
          <w:w w:val="105"/>
          <w:sz w:val="24"/>
          <w:szCs w:val="24"/>
        </w:rPr>
        <w:t xml:space="preserve">une qualification et classification </w:t>
      </w:r>
      <w:r w:rsidR="00600C33" w:rsidRPr="0016159F">
        <w:rPr>
          <w:rFonts w:asciiTheme="majorBidi" w:hAnsiTheme="majorBidi" w:cstheme="majorBidi"/>
          <w:color w:val="000000" w:themeColor="text1"/>
          <w:spacing w:val="3"/>
          <w:w w:val="105"/>
          <w:sz w:val="24"/>
          <w:szCs w:val="24"/>
        </w:rPr>
        <w:t xml:space="preserve">professionnelles </w:t>
      </w:r>
      <w:r w:rsidRPr="0016159F">
        <w:rPr>
          <w:rFonts w:asciiTheme="majorBidi" w:hAnsiTheme="majorBidi" w:cstheme="majorBidi"/>
          <w:color w:val="000000" w:themeColor="text1"/>
          <w:spacing w:val="3"/>
          <w:w w:val="105"/>
          <w:sz w:val="24"/>
          <w:szCs w:val="24"/>
        </w:rPr>
        <w:t xml:space="preserve">de catégorie de un (01) et plus, contenant </w:t>
      </w:r>
      <w:r w:rsidRPr="001615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l’activité </w:t>
      </w:r>
      <w:r w:rsidR="00600C33" w:rsidRPr="001615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hydrauliques </w:t>
      </w:r>
      <w:r w:rsidRPr="0016159F">
        <w:rPr>
          <w:rFonts w:asciiTheme="majorBidi" w:hAnsiTheme="majorBidi" w:cstheme="majorBidi"/>
          <w:color w:val="000000" w:themeColor="text1"/>
          <w:sz w:val="24"/>
          <w:szCs w:val="24"/>
        </w:rPr>
        <w:t>et / ou  travaux publics.</w:t>
      </w:r>
    </w:p>
    <w:p w:rsidR="00600C33" w:rsidRPr="0016159F" w:rsidRDefault="00600C33" w:rsidP="004324C9">
      <w:pPr>
        <w:spacing w:before="120" w:after="120" w:line="240" w:lineRule="auto"/>
        <w:ind w:left="142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</w:pPr>
    </w:p>
    <w:p w:rsidR="004324C9" w:rsidRPr="0016159F" w:rsidRDefault="004324C9" w:rsidP="006751ED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6159F">
        <w:rPr>
          <w:rFonts w:asciiTheme="majorBidi" w:hAnsiTheme="majorBidi" w:cstheme="majorBidi"/>
          <w:b/>
          <w:color w:val="000000" w:themeColor="text1"/>
          <w:spacing w:val="3"/>
          <w:w w:val="105"/>
          <w:sz w:val="24"/>
          <w:szCs w:val="24"/>
        </w:rPr>
        <w:t xml:space="preserve">Palier 03 : </w:t>
      </w:r>
      <w:r w:rsidRPr="0016159F">
        <w:rPr>
          <w:rFonts w:asciiTheme="majorBidi" w:hAnsiTheme="majorBidi" w:cstheme="majorBidi"/>
          <w:color w:val="000000" w:themeColor="text1"/>
          <w:spacing w:val="3"/>
          <w:w w:val="105"/>
          <w:sz w:val="24"/>
          <w:szCs w:val="24"/>
        </w:rPr>
        <w:t xml:space="preserve">Pour les projets supérieurs ou égaux à </w:t>
      </w:r>
      <w:r w:rsidRPr="0016159F">
        <w:rPr>
          <w:rFonts w:asciiTheme="majorBidi" w:hAnsiTheme="majorBidi" w:cstheme="majorBidi"/>
          <w:b/>
          <w:color w:val="000000" w:themeColor="text1"/>
          <w:spacing w:val="3"/>
          <w:w w:val="105"/>
          <w:sz w:val="24"/>
          <w:szCs w:val="24"/>
        </w:rPr>
        <w:t>5</w:t>
      </w:r>
      <w:r w:rsidRPr="0016159F">
        <w:rPr>
          <w:rFonts w:asciiTheme="majorBidi" w:hAnsiTheme="majorBidi" w:cstheme="majorBidi"/>
          <w:color w:val="000000" w:themeColor="text1"/>
          <w:spacing w:val="3"/>
          <w:w w:val="105"/>
          <w:sz w:val="24"/>
          <w:szCs w:val="24"/>
        </w:rPr>
        <w:t xml:space="preserve"> Km : le soumissionnaire doit justifier </w:t>
      </w:r>
      <w:r w:rsidR="00600C33" w:rsidRPr="0016159F">
        <w:rPr>
          <w:rFonts w:asciiTheme="majorBidi" w:hAnsiTheme="majorBidi" w:cstheme="majorBidi"/>
          <w:color w:val="000000" w:themeColor="text1"/>
          <w:spacing w:val="3"/>
          <w:w w:val="105"/>
          <w:sz w:val="24"/>
          <w:szCs w:val="24"/>
        </w:rPr>
        <w:t xml:space="preserve">d’une </w:t>
      </w:r>
      <w:r w:rsidRPr="0016159F">
        <w:rPr>
          <w:rFonts w:asciiTheme="majorBidi" w:hAnsiTheme="majorBidi" w:cstheme="majorBidi"/>
          <w:color w:val="000000" w:themeColor="text1"/>
          <w:spacing w:val="3"/>
          <w:w w:val="105"/>
          <w:sz w:val="24"/>
          <w:szCs w:val="24"/>
        </w:rPr>
        <w:t xml:space="preserve">qualification et classification </w:t>
      </w:r>
      <w:r w:rsidR="00600C33" w:rsidRPr="0016159F">
        <w:rPr>
          <w:rFonts w:asciiTheme="majorBidi" w:hAnsiTheme="majorBidi" w:cstheme="majorBidi"/>
          <w:color w:val="000000" w:themeColor="text1"/>
          <w:spacing w:val="3"/>
          <w:w w:val="105"/>
          <w:sz w:val="24"/>
          <w:szCs w:val="24"/>
        </w:rPr>
        <w:t xml:space="preserve">professionnelles </w:t>
      </w:r>
      <w:r w:rsidRPr="0016159F">
        <w:rPr>
          <w:rFonts w:asciiTheme="majorBidi" w:hAnsiTheme="majorBidi" w:cstheme="majorBidi"/>
          <w:color w:val="000000" w:themeColor="text1"/>
          <w:spacing w:val="3"/>
          <w:w w:val="105"/>
          <w:sz w:val="24"/>
          <w:szCs w:val="24"/>
        </w:rPr>
        <w:t xml:space="preserve">de catégorie </w:t>
      </w:r>
      <w:r w:rsidRPr="0016159F">
        <w:rPr>
          <w:rFonts w:asciiTheme="majorBidi" w:hAnsiTheme="majorBidi" w:cstheme="majorBidi"/>
          <w:b/>
          <w:color w:val="000000" w:themeColor="text1"/>
          <w:spacing w:val="3"/>
          <w:w w:val="105"/>
          <w:sz w:val="24"/>
          <w:szCs w:val="24"/>
        </w:rPr>
        <w:t>TROIS</w:t>
      </w:r>
      <w:r w:rsidRPr="0016159F">
        <w:rPr>
          <w:rFonts w:asciiTheme="majorBidi" w:hAnsiTheme="majorBidi" w:cstheme="majorBidi"/>
          <w:color w:val="000000" w:themeColor="text1"/>
          <w:spacing w:val="3"/>
          <w:w w:val="105"/>
          <w:sz w:val="24"/>
          <w:szCs w:val="24"/>
        </w:rPr>
        <w:t xml:space="preserve"> (</w:t>
      </w:r>
      <w:r w:rsidR="002E1103" w:rsidRPr="0016159F">
        <w:rPr>
          <w:rFonts w:asciiTheme="majorBidi" w:hAnsiTheme="majorBidi" w:cstheme="majorBidi"/>
          <w:b/>
          <w:color w:val="000000" w:themeColor="text1"/>
          <w:spacing w:val="3"/>
          <w:w w:val="105"/>
          <w:sz w:val="24"/>
          <w:szCs w:val="24"/>
        </w:rPr>
        <w:t>0</w:t>
      </w:r>
      <w:r w:rsidR="002E1103" w:rsidRPr="0016159F">
        <w:rPr>
          <w:rFonts w:asciiTheme="majorBidi" w:hAnsiTheme="majorBidi" w:cstheme="majorBidi"/>
          <w:b/>
          <w:color w:val="000000" w:themeColor="text1"/>
          <w:spacing w:val="3"/>
          <w:w w:val="105"/>
          <w:sz w:val="24"/>
          <w:szCs w:val="24"/>
          <w:rtl/>
        </w:rPr>
        <w:t>2</w:t>
      </w:r>
      <w:r w:rsidRPr="0016159F">
        <w:rPr>
          <w:rFonts w:asciiTheme="majorBidi" w:hAnsiTheme="majorBidi" w:cstheme="majorBidi"/>
          <w:color w:val="000000" w:themeColor="text1"/>
          <w:spacing w:val="3"/>
          <w:w w:val="105"/>
          <w:sz w:val="24"/>
          <w:szCs w:val="24"/>
        </w:rPr>
        <w:t xml:space="preserve">) et plus, contenant  </w:t>
      </w:r>
      <w:r w:rsidRPr="0016159F">
        <w:rPr>
          <w:rFonts w:asciiTheme="majorBidi" w:hAnsiTheme="majorBidi" w:cstheme="majorBidi"/>
          <w:b/>
          <w:color w:val="000000" w:themeColor="text1"/>
          <w:spacing w:val="3"/>
          <w:w w:val="105"/>
          <w:sz w:val="24"/>
          <w:szCs w:val="24"/>
        </w:rPr>
        <w:t>l’activité</w:t>
      </w:r>
      <w:r w:rsidRPr="001615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hydraulique</w:t>
      </w:r>
      <w:r w:rsidR="006751ED" w:rsidRPr="0016159F">
        <w:rPr>
          <w:rFonts w:asciiTheme="majorBidi" w:hAnsiTheme="majorBidi" w:cstheme="majorBidi"/>
          <w:b/>
          <w:color w:val="000000" w:themeColor="text1"/>
          <w:sz w:val="24"/>
          <w:szCs w:val="24"/>
        </w:rPr>
        <w:t>s</w:t>
      </w:r>
      <w:r w:rsidRPr="001615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et ou  travaux publics</w:t>
      </w:r>
    </w:p>
    <w:p w:rsidR="004324C9" w:rsidRPr="0016159F" w:rsidRDefault="004324C9" w:rsidP="00600C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6159F">
        <w:rPr>
          <w:rFonts w:asciiTheme="majorBidi" w:hAnsiTheme="majorBidi" w:cstheme="majorBidi"/>
          <w:color w:val="000000" w:themeColor="text1"/>
          <w:sz w:val="24"/>
          <w:szCs w:val="24"/>
        </w:rPr>
        <w:t>La date limite de dépôt des offres est de huit  jour  (</w:t>
      </w:r>
      <w:r w:rsidRPr="001615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08 </w:t>
      </w:r>
      <w:r w:rsidR="00600C33" w:rsidRPr="0016159F">
        <w:rPr>
          <w:rFonts w:asciiTheme="majorBidi" w:hAnsiTheme="majorBidi" w:cstheme="majorBidi"/>
          <w:b/>
          <w:color w:val="000000" w:themeColor="text1"/>
          <w:sz w:val="24"/>
          <w:szCs w:val="24"/>
        </w:rPr>
        <w:t>jours</w:t>
      </w:r>
      <w:r w:rsidRPr="001615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à partir de la première date de parution du présent avis de consultation sur le site </w:t>
      </w:r>
      <w:r w:rsidRPr="0016159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web </w:t>
      </w:r>
      <w:r w:rsidR="006751ED" w:rsidRPr="0016159F">
        <w:rPr>
          <w:rFonts w:asciiTheme="majorBidi" w:hAnsiTheme="majorBidi" w:cstheme="majorBidi"/>
          <w:b/>
          <w:color w:val="000000" w:themeColor="text1"/>
          <w:sz w:val="24"/>
          <w:szCs w:val="24"/>
        </w:rPr>
        <w:t>d’</w:t>
      </w:r>
      <w:r w:rsidRPr="0016159F">
        <w:rPr>
          <w:rFonts w:asciiTheme="majorBidi" w:hAnsiTheme="majorBidi" w:cstheme="majorBidi"/>
          <w:b/>
          <w:color w:val="000000" w:themeColor="text1"/>
          <w:sz w:val="24"/>
          <w:szCs w:val="24"/>
        </w:rPr>
        <w:t>ALGERIE TELECOM</w:t>
      </w:r>
      <w:r w:rsidRPr="001615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 </w:t>
      </w:r>
      <w:r w:rsidRPr="0016159F">
        <w:rPr>
          <w:rFonts w:asciiTheme="majorBidi" w:hAnsiTheme="majorBidi" w:cstheme="majorBidi"/>
          <w:b/>
          <w:color w:val="000000" w:themeColor="text1"/>
          <w:sz w:val="24"/>
          <w:szCs w:val="24"/>
        </w:rPr>
        <w:t>08h00 à 12h00</w:t>
      </w:r>
    </w:p>
    <w:p w:rsidR="004324C9" w:rsidRPr="0016159F" w:rsidRDefault="004324C9" w:rsidP="004324C9">
      <w:pPr>
        <w:autoSpaceDE w:val="0"/>
        <w:autoSpaceDN w:val="0"/>
        <w:adjustRightInd w:val="0"/>
        <w:spacing w:after="0" w:line="240" w:lineRule="auto"/>
        <w:ind w:left="502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324C9" w:rsidRPr="0016159F" w:rsidRDefault="004324C9" w:rsidP="00667B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615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L’ouverture des plis se fera le même jour que la date limite de dépôt des offres à </w:t>
      </w:r>
      <w:r w:rsidRPr="0016159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13h00 </w:t>
      </w:r>
      <w:r w:rsidRPr="0016159F">
        <w:rPr>
          <w:rFonts w:asciiTheme="majorBidi" w:hAnsiTheme="majorBidi" w:cstheme="majorBidi"/>
          <w:color w:val="000000" w:themeColor="text1"/>
          <w:sz w:val="24"/>
          <w:szCs w:val="24"/>
        </w:rPr>
        <w:t>au niveau du siège de la direction opérationnelle.</w:t>
      </w:r>
    </w:p>
    <w:p w:rsidR="004324C9" w:rsidRPr="0016159F" w:rsidRDefault="004324C9" w:rsidP="004324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324C9" w:rsidRPr="0016159F" w:rsidRDefault="004324C9" w:rsidP="00667B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615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Si ce jour coïncide avec un jour férié ou un jour de repos légal, la durée de préparation des offres est prorogée jusqu’au jour ouvrable suivant. </w:t>
      </w:r>
    </w:p>
    <w:p w:rsidR="004324C9" w:rsidRPr="0016159F" w:rsidRDefault="004324C9" w:rsidP="004324C9">
      <w:pPr>
        <w:autoSpaceDE w:val="0"/>
        <w:autoSpaceDN w:val="0"/>
        <w:adjustRightInd w:val="0"/>
        <w:spacing w:after="0" w:line="240" w:lineRule="auto"/>
        <w:ind w:left="502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324C9" w:rsidRPr="0016159F" w:rsidRDefault="004324C9" w:rsidP="00667B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615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Les soumissionnaires resteront engagés par leurs offres pendant une durée de </w:t>
      </w:r>
      <w:r w:rsidRPr="0016159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Cent quatre Vingt (180) </w:t>
      </w:r>
      <w:r w:rsidRPr="001615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jours à compter de la date limite de dépôt des offres. </w:t>
      </w:r>
    </w:p>
    <w:p w:rsidR="004324C9" w:rsidRPr="0016159F" w:rsidRDefault="004324C9" w:rsidP="004324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324C9" w:rsidRPr="0016159F" w:rsidRDefault="004324C9" w:rsidP="007E4C0F">
      <w:pPr>
        <w:tabs>
          <w:tab w:val="left" w:pos="2955"/>
        </w:tabs>
        <w:rPr>
          <w:rFonts w:asciiTheme="majorBidi" w:hAnsiTheme="majorBidi" w:cstheme="majorBidi"/>
          <w:b/>
          <w:iCs/>
          <w:color w:val="000000" w:themeColor="text1"/>
          <w:sz w:val="24"/>
          <w:szCs w:val="24"/>
        </w:rPr>
      </w:pPr>
      <w:r w:rsidRPr="0016159F">
        <w:rPr>
          <w:rFonts w:asciiTheme="majorBidi" w:hAnsiTheme="majorBidi" w:cstheme="majorBidi"/>
          <w:b/>
          <w:iCs/>
          <w:color w:val="000000" w:themeColor="text1"/>
          <w:sz w:val="24"/>
          <w:szCs w:val="24"/>
        </w:rPr>
        <w:t>Cet avis est considéré comme invitation à toutes les entreprises soumissionnaires pour assister à l’ouverture publique des plis.</w:t>
      </w:r>
    </w:p>
    <w:p w:rsidR="004324C9" w:rsidRPr="0016159F" w:rsidRDefault="004324C9" w:rsidP="004324C9">
      <w:pPr>
        <w:tabs>
          <w:tab w:val="left" w:pos="2955"/>
        </w:tabs>
        <w:rPr>
          <w:rFonts w:ascii="Arial" w:hAnsi="Arial"/>
          <w:color w:val="000000" w:themeColor="text1"/>
        </w:rPr>
      </w:pPr>
    </w:p>
    <w:p w:rsidR="00C01465" w:rsidRPr="0016159F" w:rsidRDefault="00C01465">
      <w:pPr>
        <w:rPr>
          <w:color w:val="000000" w:themeColor="text1"/>
        </w:rPr>
      </w:pPr>
    </w:p>
    <w:sectPr w:rsidR="00C01465" w:rsidRPr="0016159F" w:rsidSect="002E5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 w15:restartNumberingAfterBreak="0">
    <w:nsid w:val="0482FF11"/>
    <w:multiLevelType w:val="singleLevel"/>
    <w:tmpl w:val="12745B0A"/>
    <w:lvl w:ilvl="0">
      <w:start w:val="1"/>
      <w:numFmt w:val="decimal"/>
      <w:lvlText w:val="%1."/>
      <w:lvlJc w:val="left"/>
      <w:pPr>
        <w:ind w:left="432" w:hanging="360"/>
      </w:pPr>
      <w:rPr>
        <w:rFonts w:cs="Times New Roman"/>
        <w:b/>
        <w:color w:val="141414"/>
        <w:spacing w:val="1"/>
        <w:sz w:val="23"/>
        <w:szCs w:val="23"/>
      </w:rPr>
    </w:lvl>
  </w:abstractNum>
  <w:abstractNum w:abstractNumId="1" w15:restartNumberingAfterBreak="0">
    <w:nsid w:val="07297202"/>
    <w:multiLevelType w:val="singleLevel"/>
    <w:tmpl w:val="12745B0A"/>
    <w:lvl w:ilvl="0">
      <w:start w:val="1"/>
      <w:numFmt w:val="decimal"/>
      <w:lvlText w:val="%1."/>
      <w:lvlJc w:val="left"/>
      <w:pPr>
        <w:ind w:left="432" w:hanging="360"/>
      </w:pPr>
      <w:rPr>
        <w:rFonts w:cs="Times New Roman"/>
        <w:b/>
        <w:snapToGrid/>
        <w:color w:val="141414"/>
        <w:spacing w:val="1"/>
        <w:sz w:val="23"/>
        <w:szCs w:val="23"/>
      </w:rPr>
    </w:lvl>
  </w:abstractNum>
  <w:abstractNum w:abstractNumId="2" w15:restartNumberingAfterBreak="0">
    <w:nsid w:val="197A1601"/>
    <w:multiLevelType w:val="multilevel"/>
    <w:tmpl w:val="D6CCCD5C"/>
    <w:lvl w:ilvl="0">
      <w:start w:val="1"/>
      <w:numFmt w:val="decimal"/>
      <w:lvlText w:val="%1-"/>
      <w:lvlJc w:val="left"/>
      <w:pPr>
        <w:ind w:left="786" w:hanging="360"/>
      </w:pPr>
      <w:rPr>
        <w:rFonts w:asciiTheme="minorHAnsi" w:hAnsiTheme="minorHAnsi" w:cstheme="minorHAnsi" w:hint="default"/>
        <w:b/>
        <w:bCs/>
        <w:color w:val="141414"/>
        <w:spacing w:val="1"/>
        <w:sz w:val="23"/>
        <w:szCs w:val="23"/>
      </w:rPr>
    </w:lvl>
    <w:lvl w:ilvl="1">
      <w:start w:val="1"/>
      <w:numFmt w:val="decimal"/>
      <w:isLgl/>
      <w:lvlText w:val="%1.%2"/>
      <w:lvlJc w:val="left"/>
      <w:pPr>
        <w:ind w:left="750" w:hanging="390"/>
      </w:pPr>
    </w:lvl>
    <w:lvl w:ilvl="2">
      <w:start w:val="1"/>
      <w:numFmt w:val="upperLetter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3F4877E5"/>
    <w:multiLevelType w:val="hybridMultilevel"/>
    <w:tmpl w:val="08F4C3D0"/>
    <w:lvl w:ilvl="0" w:tplc="8F9E4B4A">
      <w:start w:val="24"/>
      <w:numFmt w:val="bullet"/>
      <w:lvlText w:val="-"/>
      <w:lvlJc w:val="left"/>
      <w:pPr>
        <w:ind w:left="360" w:hanging="360"/>
      </w:pPr>
      <w:rPr>
        <w:rFonts w:ascii="Traditional Arabic" w:eastAsiaTheme="minorHAnsi" w:hAnsi="Traditional Arabic" w:cs="Traditional Arabic" w:hint="default"/>
        <w:lang w:bidi="ar-DZ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34DD8"/>
    <w:multiLevelType w:val="hybridMultilevel"/>
    <w:tmpl w:val="89C86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B397F"/>
    <w:multiLevelType w:val="hybridMultilevel"/>
    <w:tmpl w:val="EDA092BA"/>
    <w:lvl w:ilvl="0" w:tplc="040C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24C9"/>
    <w:rsid w:val="0009259B"/>
    <w:rsid w:val="0016159F"/>
    <w:rsid w:val="001969C4"/>
    <w:rsid w:val="001A57F5"/>
    <w:rsid w:val="001C06C6"/>
    <w:rsid w:val="002A182D"/>
    <w:rsid w:val="002B3259"/>
    <w:rsid w:val="002E1103"/>
    <w:rsid w:val="002E1E73"/>
    <w:rsid w:val="002E5D88"/>
    <w:rsid w:val="002F38F0"/>
    <w:rsid w:val="00361DB9"/>
    <w:rsid w:val="00381ED4"/>
    <w:rsid w:val="003B00BD"/>
    <w:rsid w:val="003D3673"/>
    <w:rsid w:val="00426CEF"/>
    <w:rsid w:val="004324C9"/>
    <w:rsid w:val="00484C11"/>
    <w:rsid w:val="00493581"/>
    <w:rsid w:val="004A2FD6"/>
    <w:rsid w:val="004C095C"/>
    <w:rsid w:val="004E786E"/>
    <w:rsid w:val="005A1E10"/>
    <w:rsid w:val="005A44F3"/>
    <w:rsid w:val="005D0CC9"/>
    <w:rsid w:val="005E711E"/>
    <w:rsid w:val="00600C33"/>
    <w:rsid w:val="00630A98"/>
    <w:rsid w:val="006564FD"/>
    <w:rsid w:val="00667B1F"/>
    <w:rsid w:val="006751ED"/>
    <w:rsid w:val="006A7594"/>
    <w:rsid w:val="006F2804"/>
    <w:rsid w:val="00733B7D"/>
    <w:rsid w:val="007B0848"/>
    <w:rsid w:val="007C4439"/>
    <w:rsid w:val="007E4C0F"/>
    <w:rsid w:val="008A27D5"/>
    <w:rsid w:val="008A4D63"/>
    <w:rsid w:val="008D0F37"/>
    <w:rsid w:val="009121F7"/>
    <w:rsid w:val="009524C8"/>
    <w:rsid w:val="009C7E18"/>
    <w:rsid w:val="00A051AE"/>
    <w:rsid w:val="00AF55AE"/>
    <w:rsid w:val="00B81F23"/>
    <w:rsid w:val="00BA469F"/>
    <w:rsid w:val="00C01465"/>
    <w:rsid w:val="00CB1BC2"/>
    <w:rsid w:val="00D134E0"/>
    <w:rsid w:val="00DA3FB8"/>
    <w:rsid w:val="00DD2D63"/>
    <w:rsid w:val="00E661ED"/>
    <w:rsid w:val="00F64250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961A76B-CC80-478A-9D23-E7088352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4C9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aragraphedelisteCar">
    <w:name w:val="Paragraphe de liste Car"/>
    <w:aliases w:val="lp1 Car,符号列表 Car,·ûºÅÁÐ±í Car,¡¤?o?¨¢D¡À¨ª Car,?¡è?o?¡§¡éD?¨¤¡§a Car,??¨¨?o??¡ì?¨¦D?¡§¡è?¡ìa Car,??¡§¡§?o???¨¬?¡§|D??¡ì?¨¨??¨¬a Car,???¡ì?¡ì?o???¡§???¡ì|D???¨¬?¡§¡§??¡§?a Car,????¨¬??¨¬?o????¡ì????¨¬|D???¡§???¡ì?¡ì???¡ì?a Car"/>
    <w:basedOn w:val="Policepardfaut"/>
    <w:link w:val="Paragraphedeliste"/>
    <w:uiPriority w:val="34"/>
    <w:qFormat/>
    <w:locked/>
    <w:rsid w:val="004324C9"/>
    <w:rPr>
      <w:rFonts w:ascii="Brush Script MT" w:hAnsi="Brush Script MT" w:cstheme="minorHAnsi"/>
      <w:sz w:val="32"/>
      <w:szCs w:val="32"/>
      <w:lang w:eastAsia="fr-FR"/>
    </w:rPr>
  </w:style>
  <w:style w:type="paragraph" w:styleId="Paragraphedeliste">
    <w:name w:val="List Paragraph"/>
    <w:aliases w:val="lp1,符号列表,·ûºÅÁÐ±í,¡¤?o?¨¢D¡À¨ª,?¡è?o?¡§¡éD?¨¤¡§a,??¨¨?o??¡ì?¨¦D?¡§¡è?¡ìa,??¡§¡§?o???¨¬?¡§|D??¡ì?¨¨??¨¬a,???¡ì?¡ì?o???¡§???¡ì|D???¨¬?¡§¡§??¡§?a,????¨¬??¨¬?o????¡ì????¨¬|D???¡§???¡ì?¡ì???¡ì?a,List11,List111,List1111,?"/>
    <w:basedOn w:val="Normal"/>
    <w:link w:val="ParagraphedelisteCar"/>
    <w:uiPriority w:val="34"/>
    <w:qFormat/>
    <w:rsid w:val="004324C9"/>
    <w:pPr>
      <w:spacing w:after="0" w:line="240" w:lineRule="auto"/>
      <w:ind w:left="720"/>
      <w:contextualSpacing/>
      <w:jc w:val="center"/>
    </w:pPr>
    <w:rPr>
      <w:rFonts w:ascii="Brush Script MT" w:eastAsiaTheme="minorHAnsi" w:hAnsi="Brush Script MT" w:cstheme="minorHAnsi"/>
      <w:sz w:val="32"/>
      <w:szCs w:val="32"/>
      <w:lang w:eastAsia="fr-FR"/>
    </w:rPr>
  </w:style>
  <w:style w:type="table" w:customStyle="1" w:styleId="Grilledutableau2">
    <w:name w:val="Grille du tableau2"/>
    <w:basedOn w:val="TableauNormal"/>
    <w:uiPriority w:val="59"/>
    <w:rsid w:val="004324C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uiPriority w:val="59"/>
    <w:rsid w:val="00493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A1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18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DA68A-BA89-4A5E-AA43-BB347142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1011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berkane</dc:creator>
  <cp:lastModifiedBy>MOHAMED YESSAAD</cp:lastModifiedBy>
  <cp:revision>9</cp:revision>
  <cp:lastPrinted>2019-08-07T13:44:00Z</cp:lastPrinted>
  <dcterms:created xsi:type="dcterms:W3CDTF">2019-08-15T14:14:00Z</dcterms:created>
  <dcterms:modified xsi:type="dcterms:W3CDTF">2019-08-15T14:59:00Z</dcterms:modified>
</cp:coreProperties>
</file>